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B5C85" w14:textId="77777777" w:rsidR="00077AD5" w:rsidRPr="00087294" w:rsidRDefault="00087294" w:rsidP="00087294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87294">
        <w:rPr>
          <w:rFonts w:ascii="Times New Roman" w:hAnsi="Times New Roman" w:cs="Times New Roman"/>
          <w:color w:val="auto"/>
          <w:sz w:val="24"/>
          <w:szCs w:val="24"/>
        </w:rPr>
        <w:t>İKİ NEHİR BİR ŞEHİR</w:t>
      </w:r>
      <w:r w:rsidRPr="00087294">
        <w:rPr>
          <w:rFonts w:ascii="Times New Roman" w:hAnsi="Times New Roman" w:cs="Times New Roman"/>
          <w:color w:val="auto"/>
          <w:sz w:val="24"/>
          <w:szCs w:val="24"/>
        </w:rPr>
        <w:br/>
        <w:t xml:space="preserve">Lise </w:t>
      </w:r>
      <w:proofErr w:type="spellStart"/>
      <w:r w:rsidRPr="00087294">
        <w:rPr>
          <w:rFonts w:ascii="Times New Roman" w:hAnsi="Times New Roman" w:cs="Times New Roman"/>
          <w:color w:val="auto"/>
          <w:sz w:val="24"/>
          <w:szCs w:val="24"/>
        </w:rPr>
        <w:t>Öğrencileri</w:t>
      </w:r>
      <w:proofErr w:type="spellEnd"/>
      <w:r w:rsidRPr="000872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7294">
        <w:rPr>
          <w:rFonts w:ascii="Times New Roman" w:hAnsi="Times New Roman" w:cs="Times New Roman"/>
          <w:color w:val="auto"/>
          <w:sz w:val="24"/>
          <w:szCs w:val="24"/>
        </w:rPr>
        <w:t>Arası</w:t>
      </w:r>
      <w:proofErr w:type="spellEnd"/>
      <w:r w:rsidRPr="000872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7294">
        <w:rPr>
          <w:rFonts w:ascii="Times New Roman" w:hAnsi="Times New Roman" w:cs="Times New Roman"/>
          <w:color w:val="auto"/>
          <w:sz w:val="24"/>
          <w:szCs w:val="24"/>
        </w:rPr>
        <w:t>Hikâye</w:t>
      </w:r>
      <w:proofErr w:type="spellEnd"/>
      <w:r w:rsidRPr="000872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7294">
        <w:rPr>
          <w:rFonts w:ascii="Times New Roman" w:hAnsi="Times New Roman" w:cs="Times New Roman"/>
          <w:color w:val="auto"/>
          <w:sz w:val="24"/>
          <w:szCs w:val="24"/>
        </w:rPr>
        <w:t>Yarışması</w:t>
      </w:r>
      <w:proofErr w:type="spellEnd"/>
      <w:r w:rsidRPr="000872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7294">
        <w:rPr>
          <w:rFonts w:ascii="Times New Roman" w:hAnsi="Times New Roman" w:cs="Times New Roman"/>
          <w:color w:val="auto"/>
          <w:sz w:val="24"/>
          <w:szCs w:val="24"/>
        </w:rPr>
        <w:t>Şartnamesi</w:t>
      </w:r>
      <w:proofErr w:type="spellEnd"/>
    </w:p>
    <w:p w14:paraId="78F91F19" w14:textId="77777777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7294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 Yarışmanın Amacı</w:t>
      </w:r>
    </w:p>
    <w:p w14:paraId="082AF88C" w14:textId="77777777" w:rsidR="00077AD5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Samsun’daki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lise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öğrencilerinin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yazma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becerilerini geliştirmek, şehrimizin tarihî, kültürel ve coğrafi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değerlerini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edebî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tanımalarını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gençlerin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kültür-sanat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faaliyetlerine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katılımını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artırmak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düzenlenmektedir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3ACE45DE" w14:textId="77777777" w:rsidR="00E86BEA" w:rsidRPr="009C404D" w:rsidRDefault="00E86BEA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DCD13" w14:textId="77777777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>2. Katılım Koşulları</w:t>
      </w:r>
    </w:p>
    <w:p w14:paraId="3A9AE06F" w14:textId="62A0E84D" w:rsidR="00E86BEA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Samsun il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sınırları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öğrenim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gören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okullardaki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lise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öğrencileri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katılabilir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. Her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katılımcı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başvurabilir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Yarışmayı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düzenleyen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kurulda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kişiler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yakınları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yarışmaya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sz w:val="24"/>
          <w:szCs w:val="24"/>
        </w:rPr>
        <w:t>katılamaz</w:t>
      </w:r>
      <w:proofErr w:type="spellEnd"/>
      <w:r w:rsidR="001865E6" w:rsidRPr="009C404D">
        <w:rPr>
          <w:rFonts w:ascii="Times New Roman" w:hAnsi="Times New Roman" w:cs="Times New Roman"/>
          <w:sz w:val="24"/>
          <w:szCs w:val="24"/>
        </w:rPr>
        <w:t>.</w:t>
      </w:r>
      <w:r w:rsidR="00305C2A" w:rsidRPr="009C4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2345" w14:textId="77777777" w:rsidR="00E86BEA" w:rsidRPr="009C404D" w:rsidRDefault="00E86BEA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DFE8F" w14:textId="77777777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>3. Samsun Teması</w:t>
      </w:r>
    </w:p>
    <w:p w14:paraId="049B7D88" w14:textId="10BBE4B9" w:rsidR="001865E6" w:rsidRPr="009C404D" w:rsidRDefault="00E21E62" w:rsidP="001865E6">
      <w:pPr>
        <w:pStyle w:val="Balk2"/>
        <w:spacing w:before="0" w:line="36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Hikâyelerin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konusu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serbesttir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Yarışmaya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gönderilecek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hikâyelerde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Samsun’a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özgü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tarihî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kültürel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veya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coğrafi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unsurlardan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en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az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birine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;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hikâyenin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ana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teması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olarak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ya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anlatının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herhangi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bir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bölümünde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yer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verilmesi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yeterlidir</w:t>
      </w:r>
      <w:proofErr w:type="spellEnd"/>
      <w:r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.</w:t>
      </w:r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Örnek</w:t>
      </w:r>
      <w:proofErr w:type="spellEnd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olarak</w:t>
      </w:r>
      <w:proofErr w:type="spellEnd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kullanılabilecek</w:t>
      </w:r>
      <w:proofErr w:type="spellEnd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Samsun </w:t>
      </w:r>
      <w:proofErr w:type="spellStart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unsurları</w:t>
      </w:r>
      <w:proofErr w:type="spellEnd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Kızılırmak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Yeşilırmak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Şahinkaya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Kanyonu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Bandırma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Vapuru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Tütün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İskelesi</w:t>
      </w:r>
      <w:proofErr w:type="spellEnd"/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Çarşamba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Göğceli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Camii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Kavak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Taşhan</w:t>
      </w:r>
      <w:r w:rsidR="001865E6" w:rsidRPr="009C404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,</w:t>
      </w:r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Amisos</w:t>
      </w:r>
      <w:proofErr w:type="spellEnd"/>
      <w:proofErr w:type="gram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Tepesi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Gazi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Müzesi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Saat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Kulesi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Ladik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Gölü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Nebiyan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Dağı</w:t>
      </w:r>
      <w:proofErr w:type="spellEnd"/>
      <w:r w:rsidR="001865E6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>…</w:t>
      </w:r>
      <w:r w:rsidR="00E86BEA" w:rsidRPr="009C40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Bu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örnekler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yönlendirici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değildir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;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benzer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Samsun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unsurları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da </w:t>
      </w:r>
      <w:proofErr w:type="spellStart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kullanılabilir</w:t>
      </w:r>
      <w:proofErr w:type="spellEnd"/>
      <w:r w:rsidR="001865E6" w:rsidRPr="009C404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</w:t>
      </w:r>
    </w:p>
    <w:p w14:paraId="4B9A4B50" w14:textId="77777777" w:rsidR="00E86BEA" w:rsidRPr="009C404D" w:rsidRDefault="00E86BEA" w:rsidP="00E86BEA">
      <w:pPr>
        <w:rPr>
          <w:rFonts w:ascii="Times New Roman" w:hAnsi="Times New Roman" w:cs="Times New Roman"/>
          <w:sz w:val="24"/>
          <w:szCs w:val="24"/>
        </w:rPr>
      </w:pPr>
    </w:p>
    <w:p w14:paraId="5C2B8C1E" w14:textId="77777777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>4. Başvuru Şekli ve Takvim</w:t>
      </w:r>
    </w:p>
    <w:p w14:paraId="1736EC5D" w14:textId="7B09B34D" w:rsidR="00EF3F1A" w:rsidRPr="009C404D" w:rsidRDefault="00EF3F1A" w:rsidP="00EF3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imzalı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metni</w:t>
      </w:r>
      <w:r w:rsidR="00E86BEA" w:rsidRPr="009C404D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305C2A"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C2A" w:rsidRPr="009C404D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r w:rsidRPr="009C404D">
        <w:rPr>
          <w:rFonts w:ascii="Times New Roman" w:hAnsi="Times New Roman" w:cs="Times New Roman"/>
          <w:b/>
          <w:bCs/>
          <w:sz w:val="24"/>
          <w:szCs w:val="24"/>
        </w:rPr>
        <w:t>yarisma@samsun.bel.tr</w:t>
      </w:r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adresine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gönderilmesi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7DCAD48B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Son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Başvuru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404D">
        <w:rPr>
          <w:rFonts w:ascii="Times New Roman" w:hAnsi="Times New Roman" w:cs="Times New Roman"/>
          <w:sz w:val="24"/>
          <w:szCs w:val="24"/>
        </w:rPr>
        <w:t xml:space="preserve"> 20 Nisan 2025</w:t>
      </w:r>
    </w:p>
    <w:p w14:paraId="6948C78A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Sonuçların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Açıklanması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404D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81BDA77" w14:textId="77777777" w:rsidR="00077AD5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Ödül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Töreni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404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2025 (Gençlik Haftası kapsamında)</w:t>
      </w:r>
    </w:p>
    <w:p w14:paraId="2333B014" w14:textId="77777777" w:rsidR="0071059C" w:rsidRPr="009C404D" w:rsidRDefault="0071059C" w:rsidP="00710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Samsun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Büyükşehir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takviminde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hükümlerinde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hakkını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saklı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tutar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37AD52E3" w14:textId="77777777" w:rsidR="00305C2A" w:rsidRPr="009C404D" w:rsidRDefault="00305C2A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8DF32" w14:textId="77777777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>5. Teknik Koşullar</w:t>
      </w:r>
    </w:p>
    <w:p w14:paraId="36B76472" w14:textId="77777777" w:rsidR="00077AD5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Hikâyeler Word formatında, Times New Roman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yazı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tipinde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12 punto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yazılmalıdır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487F235B" w14:textId="361EB65A" w:rsidR="00305C2A" w:rsidRPr="009C404D" w:rsidRDefault="00305C2A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lastRenderedPageBreak/>
        <w:t>Satır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29F846B3" w14:textId="77777777" w:rsidR="001D4B88" w:rsidRPr="009C404D" w:rsidRDefault="006A45B7" w:rsidP="0077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20 (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yirmi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sayfa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349536BE" w14:textId="105DA980" w:rsidR="00774B53" w:rsidRPr="009C404D" w:rsidRDefault="00EF3F1A" w:rsidP="0077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774B53"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D4B88" w:rsidRPr="009C404D">
        <w:rPr>
          <w:rFonts w:ascii="Times New Roman" w:hAnsi="Times New Roman" w:cs="Times New Roman"/>
          <w:b/>
          <w:bCs/>
          <w:sz w:val="24"/>
          <w:szCs w:val="24"/>
        </w:rPr>
        <w:t>Özgünlük</w:t>
      </w:r>
      <w:proofErr w:type="spellEnd"/>
      <w:r w:rsidR="00E86BEA"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6BEA" w:rsidRPr="009C404D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E86BEA"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6BEA" w:rsidRPr="009C404D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proofErr w:type="spellEnd"/>
      <w:r w:rsidR="00774B53"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4B53" w:rsidRPr="009C404D">
        <w:rPr>
          <w:rFonts w:ascii="Times New Roman" w:hAnsi="Times New Roman" w:cs="Times New Roman"/>
          <w:b/>
          <w:bCs/>
          <w:sz w:val="24"/>
          <w:szCs w:val="24"/>
        </w:rPr>
        <w:t>Şartları</w:t>
      </w:r>
      <w:proofErr w:type="spellEnd"/>
    </w:p>
    <w:p w14:paraId="6A279FB0" w14:textId="6FBA8EAE" w:rsidR="00E86BEA" w:rsidRPr="009C404D" w:rsidRDefault="00E86BEA" w:rsidP="0077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gönderilen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şartlar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ölçütler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değerlendirilecektir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:</w:t>
      </w:r>
    </w:p>
    <w:p w14:paraId="5B61DBE2" w14:textId="77777777" w:rsidR="00774B53" w:rsidRPr="009C404D" w:rsidRDefault="00774B53" w:rsidP="00774B53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yayımlanmamış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almamış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543D442B" w14:textId="77777777" w:rsidR="00774B53" w:rsidRPr="009C404D" w:rsidRDefault="00774B53" w:rsidP="00774B53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metinlerden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kopyalanmış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uyarlanmış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değerlendirmeye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alınmaz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4D6D0202" w14:textId="77777777" w:rsidR="00774B53" w:rsidRPr="009C404D" w:rsidRDefault="00774B53" w:rsidP="00774B53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araçları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kullanılarak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kısmen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tamamen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oluşturulan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dışı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bırakılır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69F2DF24" w14:textId="77777777" w:rsidR="00774B53" w:rsidRPr="009C404D" w:rsidRDefault="00774B53" w:rsidP="00774B53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Milli,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manevi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ahlaki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değerlerle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örtüşmeyen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değerlendirmeye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alınmaz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2B7E7889" w14:textId="42B2FFCF" w:rsidR="00E86BEA" w:rsidRPr="009C404D" w:rsidRDefault="00E86BEA" w:rsidP="00774B53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özgünlük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anlatım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kurgu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bütünlüğü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uyum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edebî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ölçütleri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esas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jüri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25674ECF" w14:textId="5B42A67B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Pr="009C404D">
        <w:rPr>
          <w:rFonts w:ascii="Times New Roman" w:hAnsi="Times New Roman" w:cs="Times New Roman"/>
          <w:color w:val="auto"/>
          <w:sz w:val="24"/>
          <w:szCs w:val="24"/>
        </w:rPr>
        <w:t>Ödüller</w:t>
      </w:r>
      <w:proofErr w:type="spellEnd"/>
    </w:p>
    <w:p w14:paraId="07470FCD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Dizüstü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Bilgisayar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Plaket</w:t>
      </w:r>
      <w:proofErr w:type="spellEnd"/>
    </w:p>
    <w:p w14:paraId="4C35F294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İkinci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: Tablet +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Plaket</w:t>
      </w:r>
      <w:proofErr w:type="spellEnd"/>
    </w:p>
    <w:p w14:paraId="4CA80011" w14:textId="77777777" w:rsidR="00087294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Üçüncü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Akıllı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Plaket</w:t>
      </w:r>
      <w:proofErr w:type="spellEnd"/>
    </w:p>
    <w:p w14:paraId="00C8C264" w14:textId="2DAAF112" w:rsidR="002F7151" w:rsidRPr="009C404D" w:rsidRDefault="002F7151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51">
        <w:rPr>
          <w:rFonts w:ascii="Times New Roman" w:hAnsi="Times New Roman" w:cs="Times New Roman"/>
          <w:sz w:val="24"/>
          <w:szCs w:val="24"/>
        </w:rPr>
        <w:t>Birincilik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ikincilik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üçüncülük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ödülleri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katılımcılara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sürpriz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51">
        <w:rPr>
          <w:rFonts w:ascii="Times New Roman" w:hAnsi="Times New Roman" w:cs="Times New Roman"/>
          <w:sz w:val="24"/>
          <w:szCs w:val="24"/>
        </w:rPr>
        <w:t>hediyeler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verilecektir</w:t>
      </w:r>
      <w:proofErr w:type="spellEnd"/>
      <w:r w:rsidRPr="002F7151">
        <w:rPr>
          <w:rFonts w:ascii="Times New Roman" w:hAnsi="Times New Roman" w:cs="Times New Roman"/>
          <w:sz w:val="24"/>
          <w:szCs w:val="24"/>
        </w:rPr>
        <w:t>.</w:t>
      </w:r>
    </w:p>
    <w:p w14:paraId="662DAD90" w14:textId="353F6A36" w:rsidR="00342EA0" w:rsidRDefault="009C404D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Jüri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seçilen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hikâyeler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kitaplaştırılacaktır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253E173A" w14:textId="77777777" w:rsidR="009C404D" w:rsidRPr="009C404D" w:rsidRDefault="009C404D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8378" w14:textId="738F2AF2" w:rsidR="00077AD5" w:rsidRPr="009C404D" w:rsidRDefault="00087294" w:rsidP="00087294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9C404D">
        <w:rPr>
          <w:rFonts w:ascii="Times New Roman" w:hAnsi="Times New Roman" w:cs="Times New Roman"/>
          <w:color w:val="auto"/>
          <w:sz w:val="24"/>
          <w:szCs w:val="24"/>
        </w:rPr>
        <w:t>Telif</w:t>
      </w:r>
      <w:proofErr w:type="spellEnd"/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color w:val="auto"/>
          <w:sz w:val="24"/>
          <w:szCs w:val="24"/>
        </w:rPr>
        <w:t>Katılımcı</w:t>
      </w:r>
      <w:proofErr w:type="spellEnd"/>
      <w:r w:rsidRPr="009C40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color w:val="auto"/>
          <w:sz w:val="24"/>
          <w:szCs w:val="24"/>
        </w:rPr>
        <w:t>Beyanı</w:t>
      </w:r>
      <w:proofErr w:type="spellEnd"/>
    </w:p>
    <w:p w14:paraId="6D7F82C2" w14:textId="77777777" w:rsidR="00077AD5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başvuran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katılımcılar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şartnameyi okuduklarını ve kabul ettiklerini beyan etmiş sayılır. Katılımcılar, eserlerinin Samsun Büyükşehir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basılı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ortamlarda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yayımlanmasına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telif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etmeksizin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vermiş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edilir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4FC84988" w14:textId="513519C5" w:rsidR="00087294" w:rsidRPr="009C404D" w:rsidRDefault="00B777F9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Samsun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Büyükşehir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yarışma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takviminde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hükümlerinde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hakkını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saklı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tutar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6102A87A" w14:textId="77777777" w:rsidR="00B6257C" w:rsidRPr="009C404D" w:rsidRDefault="00B6257C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B7F4" w14:textId="3BEC2BCF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Katılımcı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Beyanı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Telif</w:t>
      </w:r>
      <w:proofErr w:type="spellEnd"/>
      <w:r w:rsidRPr="009C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b/>
          <w:bCs/>
          <w:sz w:val="24"/>
          <w:szCs w:val="24"/>
        </w:rPr>
        <w:t>Taahhütnamesi</w:t>
      </w:r>
      <w:proofErr w:type="spellEnd"/>
    </w:p>
    <w:p w14:paraId="2029EC60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katılımcı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;</w:t>
      </w:r>
    </w:p>
    <w:p w14:paraId="035DE576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D">
        <w:rPr>
          <w:rFonts w:ascii="Times New Roman" w:hAnsi="Times New Roman" w:cs="Times New Roman"/>
          <w:sz w:val="24"/>
          <w:szCs w:val="24"/>
        </w:rPr>
        <w:t xml:space="preserve">“İki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Nehir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Şehir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” Lise Öğrencileri Arası Hikâye Yarışması Şartnamesi’ni okuduğumu, şartnamede yer alan tüm hüküm ve koşulları kabul ettiğimi, yarışmaya gönderdiğim eserin tamamen bana ait ve özgün bir çalışma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eserimin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Samsun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Büyükşehir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Belediyesi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kitaplaştırılmasına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lastRenderedPageBreak/>
        <w:t>basılı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ortamlarda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yayımlanmasına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verdiğimi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telif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hakkı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etmeyeceğimi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9C404D">
        <w:rPr>
          <w:rFonts w:ascii="Times New Roman" w:hAnsi="Times New Roman" w:cs="Times New Roman"/>
          <w:sz w:val="24"/>
          <w:szCs w:val="24"/>
        </w:rPr>
        <w:t>.</w:t>
      </w:r>
    </w:p>
    <w:p w14:paraId="44389764" w14:textId="77777777" w:rsidR="00087294" w:rsidRPr="009C404D" w:rsidRDefault="00087294" w:rsidP="00087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8" w:type="dxa"/>
        <w:tblInd w:w="250" w:type="dxa"/>
        <w:tblLook w:val="04A0" w:firstRow="1" w:lastRow="0" w:firstColumn="1" w:lastColumn="0" w:noHBand="0" w:noVBand="1"/>
      </w:tblPr>
      <w:tblGrid>
        <w:gridCol w:w="2376"/>
        <w:gridCol w:w="7122"/>
      </w:tblGrid>
      <w:tr w:rsidR="00087294" w:rsidRPr="00087294" w14:paraId="2205C745" w14:textId="77777777" w:rsidTr="00087294">
        <w:trPr>
          <w:trHeight w:val="567"/>
        </w:trPr>
        <w:tc>
          <w:tcPr>
            <w:tcW w:w="2376" w:type="dxa"/>
          </w:tcPr>
          <w:p w14:paraId="4A14A1A8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122" w:type="dxa"/>
          </w:tcPr>
          <w:p w14:paraId="148A8B11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7029742D" w14:textId="77777777" w:rsidTr="00087294">
        <w:trPr>
          <w:trHeight w:val="567"/>
        </w:trPr>
        <w:tc>
          <w:tcPr>
            <w:tcW w:w="2376" w:type="dxa"/>
          </w:tcPr>
          <w:p w14:paraId="52BA6F77" w14:textId="4576902A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4"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Kimlik</w:t>
            </w:r>
            <w:proofErr w:type="spellEnd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="00EF3F1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122" w:type="dxa"/>
          </w:tcPr>
          <w:p w14:paraId="55531A6C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14656810" w14:textId="77777777" w:rsidTr="00087294">
        <w:trPr>
          <w:trHeight w:val="567"/>
        </w:trPr>
        <w:tc>
          <w:tcPr>
            <w:tcW w:w="2376" w:type="dxa"/>
          </w:tcPr>
          <w:p w14:paraId="015AE57A" w14:textId="70857492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Okulu</w:t>
            </w:r>
            <w:proofErr w:type="spellEnd"/>
            <w:r w:rsidR="00EF3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22" w:type="dxa"/>
          </w:tcPr>
          <w:p w14:paraId="17222801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59C39BD8" w14:textId="77777777" w:rsidTr="00087294">
        <w:trPr>
          <w:trHeight w:val="567"/>
        </w:trPr>
        <w:tc>
          <w:tcPr>
            <w:tcW w:w="2376" w:type="dxa"/>
          </w:tcPr>
          <w:p w14:paraId="1155E78C" w14:textId="4AD5F2A9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="00EF3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22" w:type="dxa"/>
          </w:tcPr>
          <w:p w14:paraId="27A0AAC2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02F54145" w14:textId="77777777" w:rsidTr="00087294">
        <w:trPr>
          <w:trHeight w:val="567"/>
        </w:trPr>
        <w:tc>
          <w:tcPr>
            <w:tcW w:w="2376" w:type="dxa"/>
          </w:tcPr>
          <w:p w14:paraId="403E9AFA" w14:textId="0CCB0D59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  <w:r w:rsidR="00EF3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22" w:type="dxa"/>
          </w:tcPr>
          <w:p w14:paraId="3CCC4163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02DA8368" w14:textId="77777777" w:rsidTr="00087294">
        <w:trPr>
          <w:trHeight w:val="567"/>
        </w:trPr>
        <w:tc>
          <w:tcPr>
            <w:tcW w:w="2376" w:type="dxa"/>
          </w:tcPr>
          <w:p w14:paraId="15D5A06D" w14:textId="64CBBB8A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  <w:r w:rsidR="00EF3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22" w:type="dxa"/>
          </w:tcPr>
          <w:p w14:paraId="3F783D75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4" w:rsidRPr="00087294" w14:paraId="3D3D95D4" w14:textId="77777777" w:rsidTr="00087294">
        <w:trPr>
          <w:trHeight w:val="567"/>
        </w:trPr>
        <w:tc>
          <w:tcPr>
            <w:tcW w:w="2376" w:type="dxa"/>
          </w:tcPr>
          <w:p w14:paraId="13EFCE5A" w14:textId="76E67D6A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94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  <w:r w:rsidR="00EF3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22" w:type="dxa"/>
          </w:tcPr>
          <w:p w14:paraId="71CC148F" w14:textId="77777777" w:rsidR="00087294" w:rsidRPr="00087294" w:rsidRDefault="00087294" w:rsidP="00104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9C4CC" w14:textId="6BC3CF77" w:rsidR="00077AD5" w:rsidRPr="00087294" w:rsidRDefault="00077AD5" w:rsidP="00C26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7AD5" w:rsidRPr="00087294" w:rsidSect="00087294"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A6BC1"/>
    <w:multiLevelType w:val="multilevel"/>
    <w:tmpl w:val="0EF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77D21"/>
    <w:multiLevelType w:val="hybridMultilevel"/>
    <w:tmpl w:val="749293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0268"/>
    <w:multiLevelType w:val="multilevel"/>
    <w:tmpl w:val="1BD0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042542">
    <w:abstractNumId w:val="8"/>
  </w:num>
  <w:num w:numId="2" w16cid:durableId="184364014">
    <w:abstractNumId w:val="6"/>
  </w:num>
  <w:num w:numId="3" w16cid:durableId="1368486908">
    <w:abstractNumId w:val="5"/>
  </w:num>
  <w:num w:numId="4" w16cid:durableId="307439281">
    <w:abstractNumId w:val="4"/>
  </w:num>
  <w:num w:numId="5" w16cid:durableId="1538661888">
    <w:abstractNumId w:val="7"/>
  </w:num>
  <w:num w:numId="6" w16cid:durableId="69931993">
    <w:abstractNumId w:val="3"/>
  </w:num>
  <w:num w:numId="7" w16cid:durableId="1875070948">
    <w:abstractNumId w:val="2"/>
  </w:num>
  <w:num w:numId="8" w16cid:durableId="426460444">
    <w:abstractNumId w:val="1"/>
  </w:num>
  <w:num w:numId="9" w16cid:durableId="516817919">
    <w:abstractNumId w:val="0"/>
  </w:num>
  <w:num w:numId="10" w16cid:durableId="349651110">
    <w:abstractNumId w:val="9"/>
  </w:num>
  <w:num w:numId="11" w16cid:durableId="1380935865">
    <w:abstractNumId w:val="10"/>
  </w:num>
  <w:num w:numId="12" w16cid:durableId="1034379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AD5"/>
    <w:rsid w:val="00087294"/>
    <w:rsid w:val="00097F54"/>
    <w:rsid w:val="0015074B"/>
    <w:rsid w:val="001865E6"/>
    <w:rsid w:val="001D36E4"/>
    <w:rsid w:val="001D4B88"/>
    <w:rsid w:val="0029639D"/>
    <w:rsid w:val="002A14FC"/>
    <w:rsid w:val="002F7151"/>
    <w:rsid w:val="00305C2A"/>
    <w:rsid w:val="00326F90"/>
    <w:rsid w:val="00342EA0"/>
    <w:rsid w:val="00611CD0"/>
    <w:rsid w:val="006A45B7"/>
    <w:rsid w:val="006E37D4"/>
    <w:rsid w:val="0071059C"/>
    <w:rsid w:val="00774B53"/>
    <w:rsid w:val="009A31B6"/>
    <w:rsid w:val="009C404D"/>
    <w:rsid w:val="009F6BED"/>
    <w:rsid w:val="00AA1D8D"/>
    <w:rsid w:val="00B47730"/>
    <w:rsid w:val="00B6257C"/>
    <w:rsid w:val="00B777F9"/>
    <w:rsid w:val="00C26DD1"/>
    <w:rsid w:val="00CB0664"/>
    <w:rsid w:val="00E076FC"/>
    <w:rsid w:val="00E21E62"/>
    <w:rsid w:val="00E86BEA"/>
    <w:rsid w:val="00EF3F1A"/>
    <w:rsid w:val="00F029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EC043"/>
  <w14:defaultImageDpi w14:val="300"/>
  <w15:docId w15:val="{799F82FF-BC06-4CE4-82BB-A0E86B7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9C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8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C9F3F-7F3E-452D-8A07-EAB1918D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kesifkampusu</cp:lastModifiedBy>
  <cp:revision>14</cp:revision>
  <dcterms:created xsi:type="dcterms:W3CDTF">2025-12-22T08:51:00Z</dcterms:created>
  <dcterms:modified xsi:type="dcterms:W3CDTF">2025-12-26T09:19:00Z</dcterms:modified>
  <cp:category/>
</cp:coreProperties>
</file>