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8E" w:rsidRPr="00E76CA3" w:rsidRDefault="00AE6B04" w:rsidP="00D87552">
      <w:pPr>
        <w:pStyle w:val="GvdeMetni2"/>
        <w:ind w:left="3540" w:firstLine="146"/>
        <w:rPr>
          <w:b/>
          <w:bCs/>
          <w:szCs w:val="24"/>
        </w:rPr>
      </w:pPr>
      <w:r w:rsidRPr="00E76CA3">
        <w:rPr>
          <w:b/>
          <w:bCs/>
          <w:szCs w:val="24"/>
        </w:rPr>
        <w:t xml:space="preserve">    </w:t>
      </w: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D87552" w:rsidRPr="00E76CA3" w:rsidRDefault="00AE6B04" w:rsidP="000B2A86">
      <w:pPr>
        <w:pStyle w:val="GvdeMetni2"/>
        <w:ind w:left="3540" w:firstLine="708"/>
        <w:rPr>
          <w:b/>
          <w:bCs/>
          <w:szCs w:val="24"/>
        </w:rPr>
      </w:pPr>
      <w:r w:rsidRPr="00E76CA3">
        <w:rPr>
          <w:b/>
          <w:bCs/>
          <w:szCs w:val="24"/>
        </w:rPr>
        <w:t xml:space="preserve">   </w:t>
      </w:r>
      <w:r w:rsidR="00BD0AC7" w:rsidRPr="00E76CA3">
        <w:rPr>
          <w:b/>
          <w:bCs/>
          <w:szCs w:val="24"/>
        </w:rPr>
        <w:t>İLAN</w:t>
      </w:r>
    </w:p>
    <w:p w:rsidR="00D87552" w:rsidRDefault="00AE6B04" w:rsidP="00BD0AC7">
      <w:pPr>
        <w:pStyle w:val="GvdeMetni2"/>
        <w:ind w:firstLine="708"/>
        <w:rPr>
          <w:b/>
          <w:bCs/>
          <w:szCs w:val="24"/>
        </w:rPr>
      </w:pPr>
      <w:r w:rsidRPr="00E76CA3">
        <w:rPr>
          <w:b/>
          <w:bCs/>
          <w:szCs w:val="24"/>
        </w:rPr>
        <w:t xml:space="preserve">                       </w:t>
      </w:r>
      <w:r w:rsidR="00BD0AC7" w:rsidRPr="00E76CA3">
        <w:rPr>
          <w:b/>
          <w:bCs/>
          <w:szCs w:val="24"/>
        </w:rPr>
        <w:t>BÜYÜKŞEHİR BELEDİYE BAŞKANLIĞIN’DAN</w:t>
      </w:r>
    </w:p>
    <w:p w:rsidR="008819F4" w:rsidRDefault="008819F4" w:rsidP="00BD0AC7">
      <w:pPr>
        <w:pStyle w:val="GvdeMetni2"/>
        <w:ind w:firstLine="708"/>
        <w:rPr>
          <w:b/>
          <w:bCs/>
          <w:szCs w:val="24"/>
        </w:rPr>
      </w:pPr>
    </w:p>
    <w:p w:rsidR="00C909B5" w:rsidRPr="00E76CA3" w:rsidRDefault="00C909B5" w:rsidP="00BD0AC7">
      <w:pPr>
        <w:pStyle w:val="GvdeMetni2"/>
        <w:ind w:firstLine="708"/>
        <w:rPr>
          <w:b/>
          <w:bCs/>
          <w:szCs w:val="24"/>
        </w:rPr>
      </w:pPr>
    </w:p>
    <w:p w:rsidR="00CC248E" w:rsidRPr="00E76CA3" w:rsidRDefault="00CC248E" w:rsidP="00BD0AC7">
      <w:pPr>
        <w:pStyle w:val="GvdeMetni2"/>
        <w:ind w:firstLine="708"/>
        <w:rPr>
          <w:b/>
          <w:bCs/>
          <w:szCs w:val="24"/>
        </w:rPr>
      </w:pPr>
    </w:p>
    <w:p w:rsidR="00E344B2" w:rsidRDefault="00E344B2" w:rsidP="00E344B2">
      <w:pPr>
        <w:ind w:firstLine="567"/>
        <w:jc w:val="both"/>
      </w:pPr>
      <w:r>
        <w:t xml:space="preserve">Yürürlükteki imar planına uygun olarak tapuda; Samsun İli, Atakum İlçesi, İncesu Mahallesi, 11573 ada 1, 2, 3, 6, 7, 8 ve 11 nolu parseller, 11575 ada 30, 32, 34, 35 ve 36 nolu parseller, 13132 ada 1, 2 ve 3 nolu parseller, 13133 ada 1, 3, 5, 6, 7, 8, 9, 11, 12, 13, 15, 19, 20 ve 23 nolu parseller; 13134 ada 1, 2, 3, 4, 5, 6, 7, 9, 10, 11, 12, 13, 14, 15, </w:t>
      </w:r>
      <w:proofErr w:type="gramStart"/>
      <w:r>
        <w:t>16,</w:t>
      </w:r>
      <w:proofErr w:type="gramEnd"/>
      <w:r>
        <w:t xml:space="preserve"> ve 17 nolu parseller ile 14771 ada 1 parselin bulunduğu alanda yürürlükteki imar planına uygun olarak 3194 sayılı imar kanununun 18. maddesi uygulanması hususu, 5216 B.Ş.B. Kanunu’nun 7 (b) ve 7 (c) maddeleri uyarınca Encümen'de 11.05.2023 tarih 407 sayılı kararı ile uygun görülmüştür.</w:t>
      </w:r>
    </w:p>
    <w:p w:rsidR="00E344B2" w:rsidRPr="00C507B5" w:rsidRDefault="00E344B2" w:rsidP="00E344B2">
      <w:pPr>
        <w:ind w:firstLine="567"/>
        <w:jc w:val="both"/>
        <w:rPr>
          <w:bCs/>
        </w:rPr>
      </w:pPr>
      <w:r w:rsidRPr="009F633D">
        <w:t>Bu doğrultuda hazırlanan parselasyon planı ve dağıtım</w:t>
      </w:r>
      <w:r>
        <w:t xml:space="preserve"> cetvellerinin incelenerek 5216 </w:t>
      </w:r>
      <w:r w:rsidRPr="009F633D">
        <w:t>Sayılı B.Ş.B. Kanunu’nun 7.</w:t>
      </w:r>
      <w:r>
        <w:t>(b) ve 7.(c) maddeleri</w:t>
      </w:r>
      <w:r w:rsidRPr="009F633D">
        <w:t xml:space="preserve"> </w:t>
      </w:r>
      <w:r>
        <w:t>ile</w:t>
      </w:r>
      <w:r w:rsidRPr="009F633D">
        <w:t xml:space="preserve"> 3194 sayılı İmar Kanunu’nun 19. maddesi </w:t>
      </w:r>
      <w:r>
        <w:t>uyarınca</w:t>
      </w:r>
      <w:r w:rsidRPr="009C07FB">
        <w:rPr>
          <w:bCs/>
        </w:rPr>
        <w:t xml:space="preserve"> Encümen’in </w:t>
      </w:r>
      <w:r>
        <w:rPr>
          <w:bCs/>
        </w:rPr>
        <w:t>18.01</w:t>
      </w:r>
      <w:r w:rsidRPr="009C07FB">
        <w:rPr>
          <w:bCs/>
        </w:rPr>
        <w:t>.20</w:t>
      </w:r>
      <w:r>
        <w:rPr>
          <w:bCs/>
        </w:rPr>
        <w:t>24</w:t>
      </w:r>
      <w:r w:rsidRPr="009C07FB">
        <w:rPr>
          <w:bCs/>
        </w:rPr>
        <w:t xml:space="preserve"> tarih ve </w:t>
      </w:r>
      <w:r>
        <w:rPr>
          <w:bCs/>
        </w:rPr>
        <w:t>134</w:t>
      </w:r>
      <w:r w:rsidRPr="009C07FB">
        <w:rPr>
          <w:bCs/>
        </w:rPr>
        <w:t xml:space="preserve"> sayılı kararı ile onanmıştır. </w:t>
      </w:r>
    </w:p>
    <w:p w:rsidR="00E344B2" w:rsidRPr="009C07FB" w:rsidRDefault="00E344B2" w:rsidP="00E344B2">
      <w:pPr>
        <w:pStyle w:val="GvdeMetni2"/>
        <w:rPr>
          <w:bCs/>
          <w:szCs w:val="24"/>
        </w:rPr>
      </w:pPr>
      <w:r>
        <w:rPr>
          <w:bCs/>
          <w:szCs w:val="24"/>
        </w:rPr>
        <w:t xml:space="preserve">          </w:t>
      </w:r>
      <w:r w:rsidRPr="009C07FB">
        <w:rPr>
          <w:bCs/>
          <w:szCs w:val="24"/>
        </w:rPr>
        <w:t xml:space="preserve">İmar uygulaması </w:t>
      </w:r>
      <w:r>
        <w:rPr>
          <w:bCs/>
          <w:szCs w:val="24"/>
        </w:rPr>
        <w:t>29.01</w:t>
      </w:r>
      <w:r w:rsidRPr="009C07FB">
        <w:rPr>
          <w:bCs/>
          <w:szCs w:val="24"/>
        </w:rPr>
        <w:t>.20</w:t>
      </w:r>
      <w:r>
        <w:rPr>
          <w:bCs/>
          <w:szCs w:val="24"/>
        </w:rPr>
        <w:t xml:space="preserve">23 </w:t>
      </w:r>
      <w:r w:rsidRPr="009C07FB">
        <w:rPr>
          <w:bCs/>
          <w:szCs w:val="24"/>
        </w:rPr>
        <w:t>tarihinden itibaren Belediyemiz ilan panosunda 1 ay süre ile askıya çıkarılmıştır.</w:t>
      </w:r>
    </w:p>
    <w:p w:rsidR="00E344B2" w:rsidRPr="00C5533D" w:rsidRDefault="00E344B2" w:rsidP="00E344B2">
      <w:pPr>
        <w:tabs>
          <w:tab w:val="left" w:pos="426"/>
        </w:tabs>
        <w:jc w:val="both"/>
        <w:rPr>
          <w:bCs/>
        </w:rPr>
      </w:pPr>
      <w:r>
        <w:rPr>
          <w:bCs/>
        </w:rPr>
        <w:t xml:space="preserve">           </w:t>
      </w:r>
      <w:r w:rsidRPr="00681D19">
        <w:t xml:space="preserve">İş bu tutanak tarafımızca 3 (üç) nüsha olarak düzenlenmiştir. </w:t>
      </w:r>
      <w:r>
        <w:t>29.01.2024</w:t>
      </w:r>
    </w:p>
    <w:p w:rsidR="00CC248E" w:rsidRPr="00E76CA3" w:rsidRDefault="00CC248E" w:rsidP="00D87552">
      <w:pPr>
        <w:jc w:val="both"/>
      </w:pPr>
    </w:p>
    <w:p w:rsidR="00CC248E" w:rsidRPr="00E76CA3" w:rsidRDefault="00CC248E" w:rsidP="00D87552">
      <w:pPr>
        <w:jc w:val="both"/>
      </w:pPr>
    </w:p>
    <w:p w:rsidR="00CC248E" w:rsidRPr="00E76CA3" w:rsidRDefault="00CC248E" w:rsidP="00D87552">
      <w:pPr>
        <w:jc w:val="both"/>
      </w:pPr>
    </w:p>
    <w:p w:rsidR="00CC248E" w:rsidRPr="00E76CA3" w:rsidRDefault="00CC248E" w:rsidP="00D87552">
      <w:pPr>
        <w:jc w:val="both"/>
      </w:pPr>
    </w:p>
    <w:p w:rsidR="00CC248E" w:rsidRPr="00E76CA3" w:rsidRDefault="00CC248E" w:rsidP="00D87552">
      <w:pPr>
        <w:jc w:val="both"/>
      </w:pPr>
    </w:p>
    <w:p w:rsidR="00CC248E" w:rsidRPr="00E76CA3" w:rsidRDefault="00CC248E" w:rsidP="00D87552">
      <w:pPr>
        <w:jc w:val="both"/>
      </w:pPr>
    </w:p>
    <w:p w:rsidR="00CC248E" w:rsidRPr="00E76CA3" w:rsidRDefault="00CC248E" w:rsidP="00D87552">
      <w:pPr>
        <w:jc w:val="both"/>
      </w:pPr>
    </w:p>
    <w:p w:rsidR="00CC248E" w:rsidRPr="00E76CA3" w:rsidRDefault="00CC248E" w:rsidP="009C07FB">
      <w:pPr>
        <w:pStyle w:val="GvdeMetni2"/>
        <w:rPr>
          <w:b/>
          <w:bCs/>
          <w:szCs w:val="24"/>
        </w:rPr>
      </w:pPr>
    </w:p>
    <w:p w:rsidR="00E76CA3" w:rsidRDefault="00E76CA3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03198A">
      <w:pPr>
        <w:pStyle w:val="GvdeMetni2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Default="00681D19" w:rsidP="00D87552">
      <w:pPr>
        <w:pStyle w:val="GvdeMetni2"/>
        <w:ind w:left="3540"/>
        <w:rPr>
          <w:b/>
          <w:bCs/>
          <w:szCs w:val="24"/>
        </w:rPr>
      </w:pPr>
    </w:p>
    <w:p w:rsidR="00681D19" w:rsidRPr="00E76CA3" w:rsidRDefault="00681D19" w:rsidP="00D87552">
      <w:pPr>
        <w:pStyle w:val="GvdeMetni2"/>
        <w:ind w:left="3540"/>
        <w:rPr>
          <w:b/>
          <w:bCs/>
          <w:szCs w:val="24"/>
        </w:rPr>
      </w:pPr>
    </w:p>
    <w:p w:rsidR="005B454F" w:rsidRPr="00E76CA3" w:rsidRDefault="005B454F" w:rsidP="00E76CA3">
      <w:bookmarkStart w:id="0" w:name="_GoBack"/>
      <w:bookmarkEnd w:id="0"/>
    </w:p>
    <w:sectPr w:rsidR="005B454F" w:rsidRPr="00E76CA3" w:rsidSect="00D87552">
      <w:pgSz w:w="11906" w:h="16838"/>
      <w:pgMar w:top="71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C7"/>
    <w:rsid w:val="00027417"/>
    <w:rsid w:val="0003198A"/>
    <w:rsid w:val="00052D6C"/>
    <w:rsid w:val="00073305"/>
    <w:rsid w:val="000B2A86"/>
    <w:rsid w:val="000E1B40"/>
    <w:rsid w:val="00124875"/>
    <w:rsid w:val="00141630"/>
    <w:rsid w:val="001443C0"/>
    <w:rsid w:val="00146DA1"/>
    <w:rsid w:val="00152BCF"/>
    <w:rsid w:val="0015475A"/>
    <w:rsid w:val="0015726C"/>
    <w:rsid w:val="00164F65"/>
    <w:rsid w:val="0017481D"/>
    <w:rsid w:val="00181FCC"/>
    <w:rsid w:val="001821CD"/>
    <w:rsid w:val="0018294A"/>
    <w:rsid w:val="001C1A56"/>
    <w:rsid w:val="002509D8"/>
    <w:rsid w:val="002760B9"/>
    <w:rsid w:val="00296C0F"/>
    <w:rsid w:val="002A25E0"/>
    <w:rsid w:val="002C1FC8"/>
    <w:rsid w:val="002D320B"/>
    <w:rsid w:val="002E66EF"/>
    <w:rsid w:val="00307F0E"/>
    <w:rsid w:val="003129B2"/>
    <w:rsid w:val="00317B80"/>
    <w:rsid w:val="00326402"/>
    <w:rsid w:val="00394648"/>
    <w:rsid w:val="003A39D9"/>
    <w:rsid w:val="003A590E"/>
    <w:rsid w:val="003B6907"/>
    <w:rsid w:val="003C667D"/>
    <w:rsid w:val="003D7DA0"/>
    <w:rsid w:val="0040064D"/>
    <w:rsid w:val="00403411"/>
    <w:rsid w:val="004D6846"/>
    <w:rsid w:val="004E1797"/>
    <w:rsid w:val="005403B8"/>
    <w:rsid w:val="0056061A"/>
    <w:rsid w:val="0058287F"/>
    <w:rsid w:val="005A7ED4"/>
    <w:rsid w:val="005B454F"/>
    <w:rsid w:val="006128DE"/>
    <w:rsid w:val="00625D70"/>
    <w:rsid w:val="006425C9"/>
    <w:rsid w:val="00660A42"/>
    <w:rsid w:val="00681D19"/>
    <w:rsid w:val="006A6A21"/>
    <w:rsid w:val="006D691E"/>
    <w:rsid w:val="00701BD7"/>
    <w:rsid w:val="007213F7"/>
    <w:rsid w:val="00732444"/>
    <w:rsid w:val="00736B61"/>
    <w:rsid w:val="00746DD9"/>
    <w:rsid w:val="00761A2D"/>
    <w:rsid w:val="007801B7"/>
    <w:rsid w:val="007907B9"/>
    <w:rsid w:val="007976AD"/>
    <w:rsid w:val="007B2066"/>
    <w:rsid w:val="007E4766"/>
    <w:rsid w:val="007E67AF"/>
    <w:rsid w:val="007F060E"/>
    <w:rsid w:val="00815F2D"/>
    <w:rsid w:val="00817405"/>
    <w:rsid w:val="008451F3"/>
    <w:rsid w:val="00857FF0"/>
    <w:rsid w:val="008750F1"/>
    <w:rsid w:val="008819F4"/>
    <w:rsid w:val="008A03CB"/>
    <w:rsid w:val="008A6C38"/>
    <w:rsid w:val="00914115"/>
    <w:rsid w:val="00920664"/>
    <w:rsid w:val="00927393"/>
    <w:rsid w:val="00950C09"/>
    <w:rsid w:val="00982D65"/>
    <w:rsid w:val="009B1B8E"/>
    <w:rsid w:val="009C07FB"/>
    <w:rsid w:val="009C104E"/>
    <w:rsid w:val="009F106A"/>
    <w:rsid w:val="00A27E11"/>
    <w:rsid w:val="00A72F6C"/>
    <w:rsid w:val="00A84EC4"/>
    <w:rsid w:val="00AC631A"/>
    <w:rsid w:val="00AC7141"/>
    <w:rsid w:val="00AD4196"/>
    <w:rsid w:val="00AE6B04"/>
    <w:rsid w:val="00B55399"/>
    <w:rsid w:val="00B72154"/>
    <w:rsid w:val="00B73973"/>
    <w:rsid w:val="00B829F5"/>
    <w:rsid w:val="00BB57CB"/>
    <w:rsid w:val="00BC4686"/>
    <w:rsid w:val="00BD0AC7"/>
    <w:rsid w:val="00BF75AF"/>
    <w:rsid w:val="00C507B5"/>
    <w:rsid w:val="00C51641"/>
    <w:rsid w:val="00C5533D"/>
    <w:rsid w:val="00C66F6F"/>
    <w:rsid w:val="00C80050"/>
    <w:rsid w:val="00C86239"/>
    <w:rsid w:val="00C909B5"/>
    <w:rsid w:val="00CA3BC1"/>
    <w:rsid w:val="00CA67F0"/>
    <w:rsid w:val="00CB6E97"/>
    <w:rsid w:val="00CB71E0"/>
    <w:rsid w:val="00CB7B7B"/>
    <w:rsid w:val="00CC248E"/>
    <w:rsid w:val="00CC7B4A"/>
    <w:rsid w:val="00CE77D2"/>
    <w:rsid w:val="00D02BD6"/>
    <w:rsid w:val="00D32E40"/>
    <w:rsid w:val="00D36623"/>
    <w:rsid w:val="00D87552"/>
    <w:rsid w:val="00DE3B6E"/>
    <w:rsid w:val="00DE42B0"/>
    <w:rsid w:val="00E10C90"/>
    <w:rsid w:val="00E130AA"/>
    <w:rsid w:val="00E344B2"/>
    <w:rsid w:val="00E36D28"/>
    <w:rsid w:val="00E56AB2"/>
    <w:rsid w:val="00E76CA3"/>
    <w:rsid w:val="00F25E91"/>
    <w:rsid w:val="00F47555"/>
    <w:rsid w:val="00F75746"/>
    <w:rsid w:val="00F77383"/>
    <w:rsid w:val="00F81D48"/>
    <w:rsid w:val="00F87D34"/>
    <w:rsid w:val="00F96E52"/>
    <w:rsid w:val="00FC225B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38581D"/>
  <w15:docId w15:val="{2D8FFD77-7EA4-4C08-B642-A743F25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4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81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BD0AC7"/>
    <w:pPr>
      <w:jc w:val="both"/>
    </w:pPr>
    <w:rPr>
      <w:szCs w:val="20"/>
    </w:rPr>
  </w:style>
  <w:style w:type="paragraph" w:styleId="stBilgi">
    <w:name w:val="header"/>
    <w:basedOn w:val="Normal"/>
    <w:link w:val="stBilgiChar"/>
    <w:uiPriority w:val="99"/>
    <w:rsid w:val="00A84EC4"/>
    <w:pPr>
      <w:tabs>
        <w:tab w:val="center" w:pos="4536"/>
        <w:tab w:val="right" w:pos="9072"/>
      </w:tabs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4E1797"/>
    <w:rPr>
      <w:sz w:val="24"/>
      <w:lang w:val="tr-TR" w:eastAsia="tr-TR" w:bidi="ar-SA"/>
    </w:rPr>
  </w:style>
  <w:style w:type="character" w:customStyle="1" w:styleId="CharChar1">
    <w:name w:val="Char Char1"/>
    <w:basedOn w:val="VarsaylanParagrafYazTipi"/>
    <w:rsid w:val="00D87552"/>
    <w:rPr>
      <w:sz w:val="24"/>
    </w:rPr>
  </w:style>
  <w:style w:type="paragraph" w:customStyle="1" w:styleId="CharChar">
    <w:name w:val="Char Char"/>
    <w:basedOn w:val="Normal"/>
    <w:rsid w:val="00D87552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3C667D"/>
    <w:rPr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681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6D2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D2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A25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İLAN</vt:lpstr>
    </vt:vector>
  </TitlesOfParts>
  <Company>Samsun Büyükşehir Belediyesi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İLAN</dc:title>
  <dc:creator>samsun</dc:creator>
  <cp:lastModifiedBy>Haldun YÜKSEL</cp:lastModifiedBy>
  <cp:revision>2</cp:revision>
  <cp:lastPrinted>2024-01-29T06:28:00Z</cp:lastPrinted>
  <dcterms:created xsi:type="dcterms:W3CDTF">2024-01-29T10:38:00Z</dcterms:created>
  <dcterms:modified xsi:type="dcterms:W3CDTF">2024-01-29T10:38:00Z</dcterms:modified>
</cp:coreProperties>
</file>