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138" w:rsidRDefault="005C3F53" w:rsidP="008B3138">
      <w:pPr>
        <w:ind w:firstLine="708"/>
        <w:rPr>
          <w:b/>
          <w:szCs w:val="24"/>
          <w:u w:val="single"/>
        </w:rPr>
      </w:pPr>
      <w:bookmarkStart w:id="0" w:name="_GoBack"/>
      <w:bookmarkEnd w:id="0"/>
      <w:r w:rsidRPr="005C3F53">
        <w:rPr>
          <w:b/>
          <w:szCs w:val="24"/>
          <w:u w:val="single"/>
        </w:rPr>
        <w:t>MECLİS KARARLARI:</w:t>
      </w:r>
    </w:p>
    <w:p w:rsidR="006B13F4" w:rsidRDefault="006B13F4" w:rsidP="006B13F4">
      <w:pPr>
        <w:numPr>
          <w:ilvl w:val="0"/>
          <w:numId w:val="17"/>
        </w:numPr>
        <w:rPr>
          <w:szCs w:val="24"/>
        </w:rPr>
      </w:pPr>
      <w:r>
        <w:rPr>
          <w:b/>
          <w:szCs w:val="24"/>
        </w:rPr>
        <w:t>(K.NO:410)</w:t>
      </w:r>
      <w:r>
        <w:rPr>
          <w:szCs w:val="24"/>
        </w:rPr>
        <w:t xml:space="preserve">Mali Hizmetler Dairesi Başkanlığının 03.10.2024 tarih ve </w:t>
      </w:r>
      <w:r>
        <w:rPr>
          <w:b/>
          <w:szCs w:val="24"/>
        </w:rPr>
        <w:t xml:space="preserve">300725 </w:t>
      </w:r>
      <w:r>
        <w:rPr>
          <w:szCs w:val="24"/>
        </w:rPr>
        <w:t>sayılı; Büyükşehir Belediye Encümeninin 26.09.2024 tarih ve 1431 sayılı kararıyla Belediyemizin 2025- 2029 Stratejik Planı incelenerek uygun görülmüş olup Büyükşehir Belediye Meclisine sunulmasına karar verilmiştir.</w:t>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Büyükşehir Belediyemizin "2025-2029 Stratejik Planı”nın </w:t>
      </w:r>
      <w:r>
        <w:rPr>
          <w:b/>
          <w:szCs w:val="24"/>
        </w:rPr>
        <w:t xml:space="preserve">değiştirilerek kabulünü </w:t>
      </w:r>
      <w:r>
        <w:rPr>
          <w:szCs w:val="24"/>
        </w:rPr>
        <w:t xml:space="preserve">uygun gören İmar ve Bayındırlık, Çevre ve Sağlık, Plan ve Bütçe, Eğitim Kültür Gençlik ve spor, Ulaşım, Hukuk, Tarım, Orman, Hayvancılık ve Su Ürünleri, Araştırma Geliştirme, Sosyal Hizmetler ve Çeşitli İşler, Kadın Erkek Fırsat Eşitliği ve Aileyi Koruma, Deprem ve Doğal Afetler, Kentsel Dönüşüm ve Kent Estetiği, Şehir Tanıtımı ve Turizm Komisyonları raporu oybirliği ile kabul olundu.  </w:t>
      </w:r>
    </w:p>
    <w:p w:rsidR="006B13F4" w:rsidRDefault="006B13F4" w:rsidP="006B13F4">
      <w:pPr>
        <w:numPr>
          <w:ilvl w:val="0"/>
          <w:numId w:val="17"/>
        </w:numPr>
        <w:rPr>
          <w:szCs w:val="24"/>
        </w:rPr>
      </w:pPr>
      <w:r>
        <w:rPr>
          <w:b/>
          <w:szCs w:val="24"/>
        </w:rPr>
        <w:t>(K.NO:411)</w:t>
      </w:r>
      <w:r>
        <w:rPr>
          <w:szCs w:val="24"/>
        </w:rPr>
        <w:t xml:space="preserve">Emlak ve İstimlak Dairesi Başkanlığının 03.10.2024 tarih ve </w:t>
      </w:r>
      <w:r>
        <w:rPr>
          <w:b/>
          <w:szCs w:val="24"/>
        </w:rPr>
        <w:t xml:space="preserve">300210 </w:t>
      </w:r>
      <w:r>
        <w:rPr>
          <w:szCs w:val="24"/>
        </w:rPr>
        <w:t>sayılı; 02.01.2024 tarih ve E.238673 sayılı yazımız ile; İlimiz Canik İlçesi Dereler Mahallesi sınırları içerisinde yer alan tapu da 10463 ada 5 parsel ile Düvecik Mahallesi 9792 ada 10 parsel ile Hacıismail Mahallesi 11029 ada 1 parsel numaralı taşınmazların ekli krokide belirtilen kısımları "piknik ve mesire alanı" olarak kullanılmak üzere tahsisi DSİ 7. Bölge Müdürlüğü'nden talep edilmiştir.</w:t>
      </w:r>
    </w:p>
    <w:p w:rsidR="006B13F4" w:rsidRDefault="006B13F4" w:rsidP="006B13F4">
      <w:pPr>
        <w:ind w:left="1068" w:firstLine="348"/>
        <w:rPr>
          <w:szCs w:val="24"/>
        </w:rPr>
      </w:pPr>
      <w:r>
        <w:rPr>
          <w:szCs w:val="24"/>
        </w:rPr>
        <w:t>DSİ 7. Bölge Müdürlüğü'nün 27.09.2024 tarih ve E.5049627 sayılı yazılarında; mülkiyeti Devlet Su İşleri Genel Müdürlüğü adına kayıtlı bulunan Canik İlçesi Dereler Mahallesi 10463 ada 5 parsel numaralı 107.230,73 m² yüzölçümlü taşınmazın 8.328,84 m²'lik kısmı ile Düvecik Mahallesi 9792 ada 10 parsel numaralı 165.740,51 m² yüzölçümlü taşınmazın 31.281,32 m²'lik kısmı ve Hacıismail Mahallesi 11029 ada 1 parsel numaralı 201.873,57 m²'lik kısmı olmak üzere toplam 63.572,98 m² yüzölçümlü taşınmazın "Piknik ve Mesire Alanı" olarak kullanılmak üzere tahsisinin uygun görüldüğü ve ek te gönderilen protokolü imzalanarak Bölge Müdürlüğü'ne gönderilmesi istenilmektedir.</w:t>
      </w:r>
      <w:r>
        <w:rPr>
          <w:szCs w:val="24"/>
        </w:rPr>
        <w:tab/>
      </w:r>
      <w:r>
        <w:rPr>
          <w:szCs w:val="24"/>
        </w:rPr>
        <w:tab/>
      </w:r>
      <w:r>
        <w:rPr>
          <w:szCs w:val="24"/>
        </w:rPr>
        <w:tab/>
      </w:r>
      <w:r>
        <w:rPr>
          <w:szCs w:val="24"/>
        </w:rPr>
        <w:tab/>
      </w:r>
      <w:r>
        <w:rPr>
          <w:szCs w:val="24"/>
        </w:rPr>
        <w:tab/>
      </w:r>
      <w:r>
        <w:rPr>
          <w:szCs w:val="24"/>
        </w:rPr>
        <w:tab/>
      </w:r>
      <w:r>
        <w:rPr>
          <w:szCs w:val="24"/>
        </w:rPr>
        <w:tab/>
        <w:t xml:space="preserve">Mülkiyeti Devlet Su İşleri Genel Müdürlüğü adına kayıtlı bulunan İlimiz Canik İlçesi Dereler Mahallesi 10463 ada 5 parsel numaralı 107.230,73 m² yüzölçümlü taşınmazın 8.328,84 m²'lik kısmı ile Düvecik Mahallesi 9792 ada 10 parsel numaralı 165.740,51 m² yüzölçümlü taşınmazın 31.281,32 m²'lik kısmı ve Hacıismail Mahallesi 11029 ada 1 parsel numaralı 201.873,57 m²'lik kısmı olmak üzere toplam 63.572,98 m² yüzölçümlü taşınmazın "Piknik ve Mesire Alanı" olarak kullanılmak üzere Büyükşehir Belediyemize tahsis edilmesi için hazırlanan protokolü imzalamak üzere Belediye Başkanının yetkili kılınmasını, 5393 sayılı Belediye Kanunu'nun 18. ve 75. maddeleri uyarınca uygun gören Plan ve Bütçe, Hukuk, Kadın Erkek Fırsat Eşitliği ve Aileyi Koruma Komisyonları raporu oybirliği ile kabul olundu. </w:t>
      </w:r>
    </w:p>
    <w:p w:rsidR="006B13F4" w:rsidRDefault="006B13F4" w:rsidP="006B13F4">
      <w:pPr>
        <w:numPr>
          <w:ilvl w:val="0"/>
          <w:numId w:val="17"/>
        </w:numPr>
        <w:rPr>
          <w:szCs w:val="24"/>
        </w:rPr>
      </w:pPr>
      <w:r>
        <w:rPr>
          <w:b/>
          <w:szCs w:val="24"/>
        </w:rPr>
        <w:t>(K.NO:412)</w:t>
      </w:r>
      <w:r>
        <w:rPr>
          <w:szCs w:val="24"/>
        </w:rPr>
        <w:t xml:space="preserve">Emlak ve İstimlak Dairesi Başkanlığının 03.10.2024 tarih ve </w:t>
      </w:r>
      <w:r>
        <w:rPr>
          <w:b/>
          <w:szCs w:val="24"/>
        </w:rPr>
        <w:t xml:space="preserve">299431 </w:t>
      </w:r>
      <w:r>
        <w:rPr>
          <w:szCs w:val="24"/>
        </w:rPr>
        <w:t>sayılı; Salıpazarı Belediyesi'nin 17.09.2024 tarih ve E.10789 sayılı yazıları ile; İlimiz Salıpazarı İlçesi Bereket Mahallesi 220 ada 4 parsel numaralı, tarla vasıflı,2.289,01 m2 yüzölçümlü 898,00 m²'lik hissesi Büyükşehir Belediyemize ait olan taşınmazın, Belediye Hizmetlerinde kullanılmak üzere tahsisi talep edilmektedir.</w:t>
      </w:r>
    </w:p>
    <w:p w:rsidR="006B13F4" w:rsidRDefault="006B13F4" w:rsidP="006B13F4">
      <w:pPr>
        <w:ind w:left="1068" w:firstLine="348"/>
        <w:rPr>
          <w:szCs w:val="24"/>
        </w:rPr>
      </w:pPr>
      <w:r>
        <w:rPr>
          <w:szCs w:val="24"/>
        </w:rPr>
        <w:t xml:space="preserve">Tapuda İlimiz Salıpazarı İlçesi Bereket Mahallesi 220 ada 4 parsel numaralı, tarla vasıflı, 2.289,01 m² yüzölçümlü taşınmazın 898,00 m²'lik hissesi Büyükşehir Belediyemize ait olup, hissemiz oranındaki kısmın Belediye Hizmetlerinde kullanılmak üzere Salıpazarı Belediyesi'ne tahsis edilmesini,  5393 sayılı Belediye Kanunu'nun 18. ve 75. maddeleri uyarınca uygun gören Plan ve Bütçe, Hukuk, Tarım, Orman, Hayvancılık ve Su Ürünleri Komisyonları raporu oybirliği ile kabul olundu. </w:t>
      </w:r>
    </w:p>
    <w:p w:rsidR="006B13F4" w:rsidRDefault="006B13F4" w:rsidP="006B13F4">
      <w:pPr>
        <w:numPr>
          <w:ilvl w:val="0"/>
          <w:numId w:val="17"/>
        </w:numPr>
        <w:rPr>
          <w:szCs w:val="24"/>
        </w:rPr>
      </w:pPr>
      <w:r>
        <w:rPr>
          <w:b/>
          <w:szCs w:val="24"/>
        </w:rPr>
        <w:t>(K.NO:413)</w:t>
      </w:r>
      <w:r>
        <w:rPr>
          <w:szCs w:val="24"/>
        </w:rPr>
        <w:t xml:space="preserve">Emlak ve İstimlak Dairesi Başkanlığının 03.10.2024 tarih ve </w:t>
      </w:r>
      <w:r>
        <w:rPr>
          <w:b/>
          <w:szCs w:val="24"/>
        </w:rPr>
        <w:t xml:space="preserve">298937 </w:t>
      </w:r>
      <w:r>
        <w:rPr>
          <w:szCs w:val="24"/>
        </w:rPr>
        <w:t>sayılı; Mülkiyeti Samsun İl Özel İdaresinde iken 6360 sayılı Kanun gereği Büyükşehir Belediyemize geçen; İlimiz Ladik İlçesi, Saray Mahallesi, Yayla mevkiinde bulunan Akdağ Kayak Merkezi Sosyal Tesislerinin işletme hakkı, Büyükşehir Belediye Meclisinin 13 Haziran 2014 tarihli ve 12-1/184 sayılı kararı ile 10 yıllığına Samsun Anaket Turizm Tic. A.Ş'ye devredilmiş ve sözleşme süresi dolmuştur.</w:t>
      </w:r>
    </w:p>
    <w:p w:rsidR="006B13F4" w:rsidRDefault="006B13F4" w:rsidP="006B13F4">
      <w:pPr>
        <w:ind w:left="1068" w:firstLine="348"/>
        <w:rPr>
          <w:szCs w:val="24"/>
        </w:rPr>
      </w:pPr>
      <w:r>
        <w:rPr>
          <w:szCs w:val="24"/>
        </w:rPr>
        <w:t>Samsun Anaket Turizm Tic. A.Ş. dilekçesinde; İlimiz Ladik İlçesi, Saray Mahallesi, Yayla mevkiinde bulunan Akdağ Kayak Merkezi Sosyal Tesislerinin işletme hakkının, önceki dönemde belirlenen şartlarla yeniden şirketlerine devredilmesini talep etmiştir.</w:t>
      </w:r>
    </w:p>
    <w:p w:rsidR="006B13F4" w:rsidRDefault="006B13F4" w:rsidP="006B13F4">
      <w:pPr>
        <w:ind w:left="1068" w:firstLine="348"/>
        <w:rPr>
          <w:szCs w:val="24"/>
        </w:rPr>
      </w:pPr>
      <w:r>
        <w:rPr>
          <w:szCs w:val="24"/>
        </w:rPr>
        <w:lastRenderedPageBreak/>
        <w:t xml:space="preserve">5216 sayılı Büyükşehir Belediye Kanunu’nun 26. maddesinde; </w:t>
      </w:r>
      <w:r>
        <w:rPr>
          <w:i/>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w:t>
      </w:r>
      <w:r>
        <w:rPr>
          <w:b/>
          <w:i/>
          <w:szCs w:val="24"/>
        </w:rPr>
        <w:t>hafriyat sahalarını, toplu ulaşım hizmetlerini, sosyal tesisler, büfe, otopark ve çay bahçelerini işletebilir</w:t>
      </w:r>
      <w:r>
        <w:rPr>
          <w:i/>
          <w:szCs w:val="24"/>
        </w:rPr>
        <w:t xml:space="preserve">;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Pr>
          <w:szCs w:val="24"/>
        </w:rPr>
        <w:t>hükmü yer almaktadır.</w:t>
      </w:r>
    </w:p>
    <w:p w:rsidR="006B13F4" w:rsidRDefault="006B13F4" w:rsidP="006B13F4">
      <w:pPr>
        <w:ind w:left="1068" w:firstLine="348"/>
        <w:rPr>
          <w:szCs w:val="24"/>
        </w:rPr>
      </w:pPr>
      <w:r>
        <w:rPr>
          <w:szCs w:val="24"/>
        </w:rPr>
        <w:t>Bu nedenle; İlimiz Ladik İlçesi, Saray Mahallesi, Yayla mevkiinde bulunan Akdağ Kayak Merkezi Sosyal Tesislerinin işletme hakkının;</w:t>
      </w:r>
    </w:p>
    <w:p w:rsidR="006B13F4" w:rsidRDefault="006B13F4" w:rsidP="006B13F4">
      <w:pPr>
        <w:ind w:left="1068" w:firstLine="348"/>
        <w:rPr>
          <w:szCs w:val="24"/>
        </w:rPr>
      </w:pPr>
      <w:r>
        <w:rPr>
          <w:szCs w:val="24"/>
        </w:rPr>
        <w:t>a)Tesisin, eklerinin ve tesise ait makine parkının bakım onarımının çevre düzenlemesinin Samsun Büyükşehir Belediyesi tarafından yapılması,</w:t>
      </w:r>
    </w:p>
    <w:p w:rsidR="006B13F4" w:rsidRDefault="006B13F4" w:rsidP="006B13F4">
      <w:pPr>
        <w:ind w:left="1068" w:firstLine="348"/>
        <w:rPr>
          <w:szCs w:val="24"/>
        </w:rPr>
      </w:pPr>
      <w:r>
        <w:rPr>
          <w:szCs w:val="24"/>
        </w:rPr>
        <w:t>b)Teslim alınan alanın kayak yapılacak hale getirilebilmesi için gerekli araç, gereç ve malzemelerinin ayrıca, bunların yapılabilmesi için personelin ve kıyafetlerinin Belediye tarafından istihdam edilmesi,</w:t>
      </w:r>
    </w:p>
    <w:p w:rsidR="006B13F4" w:rsidRDefault="006B13F4" w:rsidP="006B13F4">
      <w:pPr>
        <w:ind w:left="1068" w:firstLine="348"/>
        <w:rPr>
          <w:szCs w:val="24"/>
        </w:rPr>
      </w:pPr>
      <w:r>
        <w:rPr>
          <w:szCs w:val="24"/>
        </w:rPr>
        <w:t>c)Yakıt ve elektrik giderlerinin Samsun Büyükşehir Belediyesi tarafından karşılanması,</w:t>
      </w:r>
    </w:p>
    <w:p w:rsidR="006B13F4" w:rsidRDefault="006B13F4" w:rsidP="006B13F4">
      <w:pPr>
        <w:ind w:left="1068" w:firstLine="348"/>
        <w:rPr>
          <w:szCs w:val="24"/>
        </w:rPr>
      </w:pPr>
      <w:r>
        <w:rPr>
          <w:szCs w:val="24"/>
        </w:rPr>
        <w:t xml:space="preserve">d)İşletme gelirlerinin %70'lik kısmı ile reklam ve ilan gelirlerinin tamamının Samsun Büyükşehir Belediyesine yatırılması koşulu ve </w:t>
      </w:r>
      <w:r>
        <w:rPr>
          <w:b/>
          <w:szCs w:val="24"/>
        </w:rPr>
        <w:t xml:space="preserve">5 yıl süreyle Samsun Anakent Turizm Tic. A.Ş’ye 5216 sayılı Büyükşehir Belediye Kanunu'nun 26. maddesi ile 5393 sayılı Belediye Kanunu'nun 15/h, 18/e maddeleri uyarınca devredilmesini </w:t>
      </w:r>
      <w:r>
        <w:rPr>
          <w:szCs w:val="24"/>
        </w:rPr>
        <w:t xml:space="preserve">uygun gören Plan ve Bütçe, Hukuk Komisyonları raporu oybirliği ile kabul olundu. </w:t>
      </w:r>
    </w:p>
    <w:p w:rsidR="006B13F4" w:rsidRDefault="006B13F4" w:rsidP="006B13F4">
      <w:pPr>
        <w:numPr>
          <w:ilvl w:val="0"/>
          <w:numId w:val="17"/>
        </w:numPr>
        <w:rPr>
          <w:szCs w:val="24"/>
        </w:rPr>
      </w:pPr>
      <w:r>
        <w:rPr>
          <w:b/>
          <w:szCs w:val="24"/>
        </w:rPr>
        <w:t>(K.NO:414)</w:t>
      </w:r>
      <w:r>
        <w:rPr>
          <w:szCs w:val="24"/>
        </w:rPr>
        <w:t xml:space="preserve">Emlak ve İstimlak Dairesi Başkanlığının 03.10.2024 tarih ve </w:t>
      </w:r>
      <w:r>
        <w:rPr>
          <w:b/>
          <w:szCs w:val="24"/>
        </w:rPr>
        <w:t xml:space="preserve">299398 </w:t>
      </w:r>
      <w:r>
        <w:rPr>
          <w:szCs w:val="24"/>
        </w:rPr>
        <w:t>sayılı; Sanayi Gelişim Alanı olarak ilan edilen, İlimiz Atakum ilçesi (Çobanözü Mahallesi) ve İlkadım ilçesi (Toybelen Mahallesi) sınırları içerisinde yaklaşık 84 hektar büyüklüğüne sahip alan üzerinde bulunan özel mülkiyete konu taşınmazların kamulaştırılarak İlimiz Canik İlçesinde bulunan Gülsan Sanayi Sitesinin şehir merkezi dışına taşınabilmesine yönelik projenin ivedilikle hayata geçirilmesi amacıyla 04.05.2020 tarihinde T.C. Çevre, Şehircilik ve İklim Değişikliği Bakanlığı/Toplu Konut İdaresi Başkanlığı(TOKİ), Samsun Valiliği, Büyükşehir Belediye Başkanlığımız ve Toybelen Küçük Sanayi Sitesi arasında "</w:t>
      </w:r>
      <w:r>
        <w:rPr>
          <w:i/>
          <w:szCs w:val="24"/>
        </w:rPr>
        <w:t>Samsun İli, İlkadım İlçesi, Toybelen Mahallesi, Toybelen Küçük Sanayi Sitesi Yapımına Yönelik Protokol</w:t>
      </w:r>
      <w:r>
        <w:rPr>
          <w:szCs w:val="24"/>
        </w:rPr>
        <w:t>" imzalanmıştır.</w:t>
      </w:r>
    </w:p>
    <w:p w:rsidR="006B13F4" w:rsidRDefault="006B13F4" w:rsidP="006B13F4">
      <w:pPr>
        <w:ind w:left="1068" w:firstLine="348"/>
        <w:rPr>
          <w:szCs w:val="24"/>
        </w:rPr>
      </w:pPr>
      <w:r>
        <w:rPr>
          <w:szCs w:val="24"/>
        </w:rPr>
        <w:t xml:space="preserve">Büyükşehir Belediye Başkanlığımız ile T.C. Çevre, Şehircilik ve İklim Değişikliği Bakanlığı/Toplu Konut İdaresi Başkanlığı(TOKİ) arasında Samsun İli, İlkadım İlçesi, Toybelen Mahallesi, Toybelen Küçük Sanayi Sitesi yapımına yönelik 04.05.2020 tarihinde imzalanan Protokole ek düzenlenecek protokolleri imzalamak üzere Samsun Büyükşehir Belediye Başkanına yetki verilmesi ile mülkiyetleri T.C. Çevre, Şehircilik ve İklim Değişikliği Bakanlığı/Toplu Konut İdaresi Başkanlığı’na(TOKİ) ait, tapuda; İlimiz İlkadım İlçesi, Kıran Mahallesi, 9818 Ada 24-25-28-29-30-31-32-33-34-35-36-37-38 No.lu Parsellerde, 12288 Ada 3-7-8-9-10-11 No.lu Parsellerde, 12936 Ada, 1 ve 2 No.lu Parsellerde kayıtlı taşınmazlara karşılık tapuda; İlimiz İlkadım İlçesi, Kıran Mahallesi, 12296 Ada 1 No.lu Parselde kayıtlı 22.004,92 m² yüzölçümlü taşınmazda Büyükşehir Belediyemize ait 4.165,34(416534/2200492) m² hissenin trampa edilebilmesi için Büyükşehir Belediye Encümeni'ne yetki verilmesini, 5393 sayılı Belediye Kanunu’nun 15/h, 18/e ve 34/g maddeleri uyarınca uygun gören Plan ve Bütçe, Hukuk Komisyonları raporu oybirliği ile kabul olundu. </w:t>
      </w:r>
    </w:p>
    <w:p w:rsidR="006B13F4" w:rsidRDefault="006B13F4" w:rsidP="006B13F4">
      <w:pPr>
        <w:numPr>
          <w:ilvl w:val="0"/>
          <w:numId w:val="17"/>
        </w:numPr>
        <w:rPr>
          <w:szCs w:val="24"/>
        </w:rPr>
      </w:pPr>
      <w:r>
        <w:rPr>
          <w:b/>
          <w:szCs w:val="24"/>
        </w:rPr>
        <w:t>(K.NO:415)</w:t>
      </w:r>
      <w:r>
        <w:rPr>
          <w:szCs w:val="24"/>
        </w:rPr>
        <w:t xml:space="preserve">Ulaşım Dairesi Başkanlığının 03.10.2024 tarih ve </w:t>
      </w:r>
      <w:r>
        <w:rPr>
          <w:b/>
          <w:szCs w:val="24"/>
        </w:rPr>
        <w:t xml:space="preserve">300119 </w:t>
      </w:r>
      <w:r>
        <w:rPr>
          <w:szCs w:val="24"/>
        </w:rPr>
        <w:t xml:space="preserve">sayılı; Büyükşehir Belediyemizin halkımıza vermekte olduğu toplu taşıma hizmeti kapsamında Samsun Şehir Hastanesi’ne erişimi sağlamanın yanı sıra İlkadım ilçesinde kuzey-güney ekseninde bir ulaşım hattının planlanması ile Canik ve İlkadım ilçelerinde alternatif ulaşım hatlarını hayata geçirmeyi ve toplu taşıma konforunu arttırmayı hedefleyen, 12,5 km uzunluğunda ve 14 istasyona sahip "Kılıçdede (Mevcut İstasyon) - Şehir Hastanesi / Kamu Kampüsü Tramvay Hattı"nın ulaşım ihtiyacı önemine binaen yapım işleri ve raylı sitem araç temininin Ulaştırma ve Altyapı </w:t>
      </w:r>
      <w:r>
        <w:rPr>
          <w:szCs w:val="24"/>
        </w:rPr>
        <w:lastRenderedPageBreak/>
        <w:t>Bakanlığı tarafından üstlenilmesi, 31.08.2024 tarih ve 32648 sayılı Resmi Gazete’de yayımlanan 8892 Nolu ve Ek-1’de belirtilen Cumhurbaşkanlığı Kararı ile uygun görülmüştür.</w:t>
      </w:r>
    </w:p>
    <w:p w:rsidR="006B13F4" w:rsidRDefault="006B13F4" w:rsidP="006B13F4">
      <w:pPr>
        <w:ind w:left="1068" w:firstLine="348"/>
        <w:rPr>
          <w:szCs w:val="24"/>
        </w:rPr>
      </w:pPr>
      <w:r>
        <w:rPr>
          <w:szCs w:val="24"/>
        </w:rPr>
        <w:t>Bu kapsamda T.C. Ulaştırma ve Altyapı Bakanlığı Altyapı Yatırımları Genel Müdürlüğü’nün görevlerini düzenleyen, 1 Sayılı Cumhurbaşkanlığı Kararnamesi’nin 485. Maddesi’nin 1. Fıkrası’nın (e ve ğ) bendi uyarınca taraflar arasında Devir Protokolü (Ek-2) düzenlenmesi gerekmektedir.</w:t>
      </w:r>
    </w:p>
    <w:p w:rsidR="006B13F4" w:rsidRDefault="006B13F4" w:rsidP="006B13F4">
      <w:pPr>
        <w:ind w:left="1068" w:firstLine="348"/>
        <w:rPr>
          <w:szCs w:val="24"/>
        </w:rPr>
      </w:pPr>
      <w:r>
        <w:rPr>
          <w:szCs w:val="24"/>
        </w:rPr>
        <w:t xml:space="preserve">Bu itibarla T.C. Ulaştırma ve Altyapı Bakanlığı Altyapı Yatırımları Genel Müdürlüğü tarafından hazırlanan ve ilgi yazı ile tarafımıza iletilen “Samsun Kılıçdede - Şehir Hastanesi / Kamu Kampüsü Tramvay Hattı Devir Protokolü”nün kabulünü ve söz konusu protokolü Büyükşehir Belediyemiz adına imzalamaya Büyükşehir Belediye Başkanının yetkilendirilmesini uygun gören Plan ve Bütçe, Hukuk, Ulaşım Komisyonları raporu oybirliği ile kabul olundu. </w:t>
      </w:r>
    </w:p>
    <w:p w:rsidR="006B13F4" w:rsidRDefault="006B13F4" w:rsidP="006B13F4">
      <w:pPr>
        <w:numPr>
          <w:ilvl w:val="0"/>
          <w:numId w:val="17"/>
        </w:numPr>
        <w:rPr>
          <w:szCs w:val="24"/>
        </w:rPr>
      </w:pPr>
      <w:r>
        <w:rPr>
          <w:b/>
          <w:szCs w:val="24"/>
        </w:rPr>
        <w:t>(K.NO:416)</w:t>
      </w:r>
      <w:r>
        <w:rPr>
          <w:szCs w:val="24"/>
        </w:rPr>
        <w:t xml:space="preserve">Yol Yapım Bakım ve Onarım Dairesi Başkanlığının 03.10.2024 tarih ve </w:t>
      </w:r>
      <w:r>
        <w:rPr>
          <w:b/>
          <w:szCs w:val="24"/>
        </w:rPr>
        <w:t xml:space="preserve">300455 </w:t>
      </w:r>
      <w:r>
        <w:rPr>
          <w:szCs w:val="24"/>
        </w:rPr>
        <w:t>sayılı; Havza İlçe sınırlarında Doğalgaz hattının Mısmılağaç, Başpelit ve Bekdiğin mahallelerine kadar genişletilmesi, Havza Belediyesi Meclisinin 01.07.2024 tarih ve 31 sayılı kararı ile onaylanmıştır. Havza ilçesinde faaliyet gösteren Doğal Gaz Dağıtım Şirketi (Akmercan Delta Doğal Gaz Dağıtım San. Ve Tic. A.Ş.)' nin doğal gaz dağıtım şebekesi tesisi ve işletmeciliğine dair sorumluluk ve yükümlülüğü, ilçe belediyelerinin imar sınırları dahilindeki mahallelerini kapsamaktadır. Samsun Büyükşehir Belediyesinin sorumluluk alanı 12.11.2012 tarih ve 6360 sayılı kanunla il sınırlarına genişlemiştir. Dolayısıyla ilçe belediyelerinin merkez mahalleleri dışında kalan alanlarda bulunan yerleşim yerlerinin doğal gaz talebinin karşılanması, 4646 sayılı Doğal Gaz Piyasası Kanununun 4. maddesinin g fıkrasına eklenen 9 uncu bendi kapsamında mümkün olabilecektir. Bahse konu 9 . bend"(Ek:25/11/2020-7257/7 md.) "Doğal gaz dağıtım şirketlerinin dağıtım bölgelerine ilave edilecek yeni genişleme bölgelerinde yerleşim yeri belediyesince doğal gaz dağıtım şirketine yatırım yapılması talebinde bulunulması halinde; ilgili dağıtım şirketinden teminat, kontrollük hizmet bedeli, kaplama bedeli, zemin/alan tahrip bedeli, hafriyat döküm bedeli ve benzeri adlarla herhangi bir bedel alınmaz ve altyapı kazı alanının üst kaplamaları ilgili belediye tarafından bedelsiz olarak yapılır." şeklindedir.</w:t>
      </w:r>
    </w:p>
    <w:p w:rsidR="006B13F4" w:rsidRDefault="006B13F4" w:rsidP="006B13F4">
      <w:pPr>
        <w:ind w:left="1068" w:firstLine="348"/>
        <w:rPr>
          <w:szCs w:val="24"/>
        </w:rPr>
      </w:pPr>
      <w:r>
        <w:rPr>
          <w:szCs w:val="24"/>
        </w:rPr>
        <w:t>Havza İlçe Belediyesi Meclisince "Samsun Büyükşehir Belediyesinin sorumluluğunda bulunan yollar da dahil olmak üzere alt yapı kazı alanının üst yapı kaplamalarının her ne cins olursa olsun Havza Belediyesi tarafından bedelsiz olarak yapılacağını" şeklinde karar alınmış olup;</w:t>
      </w:r>
    </w:p>
    <w:p w:rsidR="006B13F4" w:rsidRDefault="006B13F4" w:rsidP="006B13F4">
      <w:pPr>
        <w:ind w:left="1068" w:firstLine="348"/>
        <w:rPr>
          <w:szCs w:val="24"/>
        </w:rPr>
      </w:pPr>
      <w:r>
        <w:rPr>
          <w:szCs w:val="24"/>
        </w:rPr>
        <w:t xml:space="preserve">Doğalgazın bu bölgelere ulaştırılmasını sağlamak amacıyla, doğal gaz dağıtım lisansı süresi boyunca doğal gaz çalışmalarıyla ilgili dağıtım şirketinden teminat, kontrollük hizmet bedeli, kaplama bedeli, zemin/alan tahrip bedeli, hafriyat döküm bedeli ve benzeri adlarla herhangi bir bedel alınmamasını ve altyapı kazı alanının üst yapı kaplamalarının (her ne cins olursa olsun), Havza Belediyesi tarafından bedelsiz olarak yapılmasını uygun gören Plan ve Bütçe, Hukuk,  Ulaşım, Araştırma Geliştirme, Sosyal Hizmetler ve Çeşitli İşler Komisyonları raporu oybirliği ile kabul olundu. </w:t>
      </w:r>
    </w:p>
    <w:p w:rsidR="006B13F4" w:rsidRDefault="006B13F4" w:rsidP="006B13F4">
      <w:pPr>
        <w:numPr>
          <w:ilvl w:val="0"/>
          <w:numId w:val="17"/>
        </w:numPr>
        <w:rPr>
          <w:szCs w:val="24"/>
        </w:rPr>
      </w:pPr>
      <w:r>
        <w:rPr>
          <w:b/>
          <w:szCs w:val="24"/>
        </w:rPr>
        <w:t>(K.NO:417)</w:t>
      </w:r>
      <w:r>
        <w:rPr>
          <w:szCs w:val="24"/>
        </w:rPr>
        <w:t xml:space="preserve">İmar ve Şehircilik Dairesi Başkanlığının 04.10.2024 tarih ve </w:t>
      </w:r>
      <w:r>
        <w:rPr>
          <w:b/>
          <w:szCs w:val="24"/>
        </w:rPr>
        <w:t xml:space="preserve">300974 </w:t>
      </w:r>
      <w:r>
        <w:rPr>
          <w:szCs w:val="24"/>
        </w:rPr>
        <w:t xml:space="preserve">sayılı; Canik ilçesi Belediye sınırlarında, nazım imar planı F36b.23d paftası, uygulama imar planı F36b.23d.4b paftası, Hasköy Mahallesi 10327 ada 3 parselin bulunduğu alanda, Yol Yapım Bakım ve Onarım Dairesi Başkanlığının 25.09.2024 tarih ve E-51770571-100-298881 sayılı yazısı doğrultusunda, </w:t>
      </w:r>
      <w:r>
        <w:rPr>
          <w:b/>
          <w:szCs w:val="24"/>
        </w:rPr>
        <w:t>konut alanı ve yol kullanımının yeniden düzenlenmesine ilişkin</w:t>
      </w:r>
      <w:r>
        <w:rPr>
          <w:szCs w:val="24"/>
        </w:rPr>
        <w:t>; 1/5000 ölçekli nazım imar planı değişikliği ve 1/1000 ölçekli uygulama imar planı değişikliği hazırlanmıştır.</w:t>
      </w:r>
    </w:p>
    <w:p w:rsidR="006B13F4" w:rsidRDefault="006B13F4" w:rsidP="006B13F4">
      <w:pPr>
        <w:ind w:left="1068" w:firstLine="348"/>
        <w:rPr>
          <w:szCs w:val="24"/>
        </w:rPr>
      </w:pPr>
      <w:r>
        <w:rPr>
          <w:szCs w:val="24"/>
        </w:rPr>
        <w:t xml:space="preserve">Söz konusu 1/5000 ölçekli nazım imar planı değişikliği ve 1/1000 ölçekli uygulama imar planı değişikliği ile plan açıklama raporlarını uygun gören İmar ve Bayındırlık, Çevre ve Sağlık, Ulaşım Komisyonları raporu oybirliği ile kabul olundu.  </w:t>
      </w:r>
    </w:p>
    <w:p w:rsidR="006B13F4" w:rsidRDefault="006B13F4" w:rsidP="006B13F4">
      <w:pPr>
        <w:numPr>
          <w:ilvl w:val="0"/>
          <w:numId w:val="17"/>
        </w:numPr>
        <w:rPr>
          <w:szCs w:val="24"/>
        </w:rPr>
      </w:pPr>
      <w:r>
        <w:rPr>
          <w:b/>
          <w:szCs w:val="24"/>
        </w:rPr>
        <w:t>(K.NO:418)</w:t>
      </w:r>
      <w:r>
        <w:rPr>
          <w:szCs w:val="24"/>
        </w:rPr>
        <w:t xml:space="preserve">İmar ve Şehircilik Dairesi Başkanlığının 04.10.2024 tarih ve </w:t>
      </w:r>
      <w:r>
        <w:rPr>
          <w:b/>
          <w:szCs w:val="24"/>
        </w:rPr>
        <w:t xml:space="preserve">301023 </w:t>
      </w:r>
      <w:r>
        <w:rPr>
          <w:szCs w:val="24"/>
        </w:rPr>
        <w:t xml:space="preserve">sayılı; Canik ilçesi Belediye sınırlarında, nazım imar planı F36c.03a paftası, uygulama imar planı F36c.03a.3b, F36c.03a.3c paftaları, Gürgenyatak Mahallesi 10620 ada 4 parselin bulunduğu alanda, Büyükşehir Belediye Meclisimizin 16.08.2024 tarih ve 2/361 sayılı kararıyla oy </w:t>
      </w:r>
      <w:r>
        <w:rPr>
          <w:szCs w:val="24"/>
        </w:rPr>
        <w:lastRenderedPageBreak/>
        <w:t xml:space="preserve">çokluğuyla kabul edilen </w:t>
      </w:r>
      <w:r>
        <w:rPr>
          <w:b/>
          <w:szCs w:val="24"/>
        </w:rPr>
        <w:t>üniversite alanı kullanımının günübirlik turizm tesisi alanı kullanımına dönüştürülmesine ilişkin</w:t>
      </w:r>
      <w:r>
        <w:rPr>
          <w:szCs w:val="24"/>
        </w:rPr>
        <w:t>; 1/5000 ölçekli nazım imar planı değişikliği ve 1/1000 ölçekli uygulama imar planı değişikliğine, Samsun Üniversitesi Rektörlüğünün 12.09.2024/96917-96981 tarih/sayılı yazıları ve 04.09.2024/70334, 27.09.2024/76629-76626-76627, 30.09.2024/77108, 01.10.2024/77349 tarih/evrak numaralı dilekçeler ile itirazlarda bulunulmuştur.</w:t>
      </w:r>
    </w:p>
    <w:p w:rsidR="006B13F4" w:rsidRDefault="006B13F4" w:rsidP="006B13F4">
      <w:pPr>
        <w:ind w:left="1068" w:firstLine="348"/>
        <w:rPr>
          <w:szCs w:val="24"/>
        </w:rPr>
      </w:pPr>
      <w:r>
        <w:rPr>
          <w:b/>
          <w:szCs w:val="24"/>
        </w:rPr>
        <w:t xml:space="preserve">Samsun Üniversitesi Rektörlüğü tarafından yapılan itirazların; itiraz yazısında belirtilen parsellerin, günübirlik tesis alanı kullanımına dönüştürülmesi şeklinde kabulü, diğer itirazların ise reddini </w:t>
      </w:r>
      <w:r>
        <w:rPr>
          <w:szCs w:val="24"/>
        </w:rPr>
        <w:t xml:space="preserve">uygun gören İmar ve Bayındırlık, Çevre ve Sağlık, Hukuk, Eğitim Kültür Gençlik ve Spor, Şehir Tanıtımı ve Turizm Komisyonları raporu </w:t>
      </w:r>
      <w:r>
        <w:rPr>
          <w:b/>
          <w:szCs w:val="24"/>
        </w:rPr>
        <w:t>oy çokluğu</w:t>
      </w:r>
      <w:r>
        <w:rPr>
          <w:szCs w:val="24"/>
        </w:rPr>
        <w:t xml:space="preserve"> ile kabul olundu. </w:t>
      </w:r>
    </w:p>
    <w:p w:rsidR="006B13F4" w:rsidRDefault="006B13F4" w:rsidP="006B13F4">
      <w:pPr>
        <w:numPr>
          <w:ilvl w:val="0"/>
          <w:numId w:val="17"/>
        </w:numPr>
        <w:rPr>
          <w:szCs w:val="24"/>
        </w:rPr>
      </w:pPr>
      <w:r>
        <w:rPr>
          <w:b/>
          <w:szCs w:val="24"/>
        </w:rPr>
        <w:t>(K.NO:419)</w:t>
      </w:r>
      <w:r>
        <w:rPr>
          <w:szCs w:val="24"/>
        </w:rPr>
        <w:t xml:space="preserve">İmar ve Şehircilik Dairesi Başkanlığının 04.10.2024 tarih ve </w:t>
      </w:r>
      <w:r>
        <w:rPr>
          <w:b/>
          <w:szCs w:val="24"/>
        </w:rPr>
        <w:t xml:space="preserve">301272 </w:t>
      </w:r>
      <w:r>
        <w:rPr>
          <w:szCs w:val="24"/>
        </w:rPr>
        <w:t xml:space="preserve">sayılı; Canik ilçesi Belediye sınırlarında, nazım ı̇mar planı F36B23D pafta, Hasköy Mahallesi 4720 ada 26 parselin bulunduğu alanda, Büyükşehir Belediye Meclisimizin 16.08.2024 tarih 2/350 sayılı kararıyla oy birliğiyle kabul edilen Samsun 3. İdare Mahkemesinin 2022/1546 Esasında açılan davada verilen </w:t>
      </w:r>
      <w:r>
        <w:rPr>
          <w:b/>
          <w:szCs w:val="24"/>
        </w:rPr>
        <w:t xml:space="preserve">Mahkeme Kararı doğrultusunda Yükseköğretim Alanı kullanımının Eğitim Alanı kullanımına dönüştürülmesine </w:t>
      </w:r>
      <w:r>
        <w:rPr>
          <w:szCs w:val="24"/>
        </w:rPr>
        <w:t>ilişkin;1/5000 ölçekli nazım imar planı değişikliğine,  Samsun Üniversitesi Rektörlüğünün 12.09.2024 tarih ve E-23213103-754-96992 sayılı yazısıyla itirazda bulunulmuştur.</w:t>
      </w:r>
    </w:p>
    <w:p w:rsidR="006B13F4" w:rsidRDefault="006B13F4" w:rsidP="006B13F4">
      <w:pPr>
        <w:ind w:left="1068" w:firstLine="348"/>
        <w:rPr>
          <w:szCs w:val="24"/>
        </w:rPr>
      </w:pPr>
      <w:r>
        <w:rPr>
          <w:szCs w:val="24"/>
        </w:rPr>
        <w:t xml:space="preserve">Söz konusu itirazın </w:t>
      </w:r>
      <w:r>
        <w:rPr>
          <w:b/>
          <w:szCs w:val="24"/>
        </w:rPr>
        <w:t xml:space="preserve">reddini </w:t>
      </w:r>
      <w:r>
        <w:rPr>
          <w:szCs w:val="24"/>
        </w:rPr>
        <w:t xml:space="preserve">uygun gören İmar ve Bayındırlık, Çevre ve Sağlık, Hukuk, Eğitim Kültür Gençlik ve Spor Komisyonları raporu oybirliği ile kabul olundu. </w:t>
      </w:r>
    </w:p>
    <w:p w:rsidR="006B13F4" w:rsidRDefault="006B13F4" w:rsidP="006B13F4">
      <w:pPr>
        <w:numPr>
          <w:ilvl w:val="0"/>
          <w:numId w:val="17"/>
        </w:numPr>
        <w:rPr>
          <w:szCs w:val="24"/>
        </w:rPr>
      </w:pPr>
      <w:r>
        <w:rPr>
          <w:b/>
          <w:szCs w:val="24"/>
        </w:rPr>
        <w:t>(K.NO:420)</w:t>
      </w:r>
      <w:r>
        <w:rPr>
          <w:szCs w:val="24"/>
        </w:rPr>
        <w:t xml:space="preserve">İmar ve Şehircilik Dairesi Başkanlığının 04.10.2024 tarih ve </w:t>
      </w:r>
      <w:r>
        <w:rPr>
          <w:b/>
          <w:szCs w:val="24"/>
        </w:rPr>
        <w:t xml:space="preserve">301050 </w:t>
      </w:r>
      <w:r>
        <w:rPr>
          <w:szCs w:val="24"/>
        </w:rPr>
        <w:t xml:space="preserve">sayılı; Atakum ilçesi Belediye sınırlarında, Samsun 1. İdare Mahkemesinin 2024/251 Esasında açılan davada verilen </w:t>
      </w:r>
      <w:r>
        <w:rPr>
          <w:b/>
          <w:szCs w:val="24"/>
        </w:rPr>
        <w:t>mahkeme kararı doğrultusunda, Batı Çevre Yolu (4. Etap) etrafında kullanım kararlarının, dava konusu imar planı öncesi kullanım kararlarına dönüştürülmesine ilişkin</w:t>
      </w:r>
      <w:r>
        <w:rPr>
          <w:szCs w:val="24"/>
        </w:rPr>
        <w:t>; 1/5000 ölçekli nazım imar planı değişikliği ve 1/1000 ölçekli uygulama imar planı değişikliği hazırlanmıştır.</w:t>
      </w:r>
    </w:p>
    <w:p w:rsidR="006B13F4" w:rsidRDefault="006B13F4" w:rsidP="006B13F4">
      <w:pPr>
        <w:ind w:left="1068" w:firstLine="348"/>
        <w:rPr>
          <w:szCs w:val="24"/>
        </w:rPr>
      </w:pPr>
      <w:r>
        <w:rPr>
          <w:szCs w:val="24"/>
        </w:rPr>
        <w:t xml:space="preserve">Söz konusu 1/5000 ölçekli nazım imar planı değişikliği ve 1/1000 ölçekli uygulama imar planı değişikliği ile plan açıklama raporlarını uygun gören İmar ve Bayındırlık, Çevre ve Sağlık, Hukuk, Ulaşım Komisyonları raporu oybirliği ile kabul olundu. </w:t>
      </w:r>
    </w:p>
    <w:p w:rsidR="006B13F4" w:rsidRDefault="006B13F4" w:rsidP="006B13F4">
      <w:pPr>
        <w:numPr>
          <w:ilvl w:val="0"/>
          <w:numId w:val="17"/>
        </w:numPr>
        <w:rPr>
          <w:szCs w:val="24"/>
        </w:rPr>
      </w:pPr>
      <w:r>
        <w:rPr>
          <w:b/>
          <w:szCs w:val="24"/>
        </w:rPr>
        <w:t>(K.NO:421)</w:t>
      </w:r>
      <w:r>
        <w:rPr>
          <w:szCs w:val="24"/>
        </w:rPr>
        <w:t xml:space="preserve">İmar ve Şehircilik Dairesi Başkanlığının 04.10.2024 tarih ve </w:t>
      </w:r>
      <w:r>
        <w:rPr>
          <w:b/>
          <w:szCs w:val="24"/>
        </w:rPr>
        <w:t xml:space="preserve">301068 </w:t>
      </w:r>
      <w:r>
        <w:rPr>
          <w:szCs w:val="24"/>
        </w:rPr>
        <w:t xml:space="preserve">sayılı; Atakum ilçesi belediye sınırlarında, nazım imar planı F36a.15d paftası, uygulama imar planı F36a.15d.2b, F36a.15d.2c paftaları, Büyükoyumca Mahallesi 5075 ada 8 parselin bulunduğu alanda, Büyükşehir Belediye Meclisimizin 14.06.2024 tarih ve 2/255 sayılı kararıyla oy birliğiyle kabul edilen </w:t>
      </w:r>
      <w:r>
        <w:rPr>
          <w:b/>
          <w:szCs w:val="24"/>
        </w:rPr>
        <w:t>Mahkeme Kararı doğrultusunda konut alanı kullanımının yeniden düzenlenmesine ilişkin</w:t>
      </w:r>
      <w:r>
        <w:rPr>
          <w:szCs w:val="24"/>
        </w:rPr>
        <w:t xml:space="preserve">; 1/5000 ölçekli nazım ı̇mar planı değişikliği ve 1/1000 ölçekli uygulama ı̇mar planı değişikliğine yapılan itiraz; Büyükşehir Belediye Meclisimizin 16.08.2024 tarih ve 2/342 sayılı kararıyla </w:t>
      </w:r>
      <w:r>
        <w:rPr>
          <w:i/>
          <w:szCs w:val="24"/>
        </w:rPr>
        <w:t xml:space="preserve">“… plan değişikliğine konu Büyükoyumca Mahallesi 5075 ada 8 parselin plansız alana dönüştürülmesi” </w:t>
      </w:r>
      <w:r>
        <w:rPr>
          <w:szCs w:val="24"/>
        </w:rPr>
        <w:t>şeklinde karara bağlanmıştır. İmar planı değişikliklerine ikinci askı sürecinde 11.09.2024 tarih ve 72130 evrak numaralı dilekçe ile itirazda bulunulmuştur.</w:t>
      </w:r>
    </w:p>
    <w:p w:rsidR="006B13F4" w:rsidRDefault="006B13F4" w:rsidP="006B13F4">
      <w:pPr>
        <w:ind w:left="1068" w:firstLine="348"/>
        <w:rPr>
          <w:szCs w:val="24"/>
        </w:rPr>
      </w:pPr>
      <w:r>
        <w:rPr>
          <w:szCs w:val="24"/>
        </w:rPr>
        <w:t xml:space="preserve">Söz konusu </w:t>
      </w:r>
      <w:r>
        <w:rPr>
          <w:b/>
          <w:szCs w:val="24"/>
        </w:rPr>
        <w:t xml:space="preserve">itirazın reddini </w:t>
      </w:r>
      <w:r>
        <w:rPr>
          <w:szCs w:val="24"/>
        </w:rPr>
        <w:t xml:space="preserve">uygun gören İmar ve Bayındırlık, Çevre ve Sağlık, Hukuk Komisyonları raporu </w:t>
      </w:r>
      <w:r>
        <w:rPr>
          <w:b/>
          <w:szCs w:val="24"/>
        </w:rPr>
        <w:t>oy çokluğu</w:t>
      </w:r>
      <w:r>
        <w:rPr>
          <w:szCs w:val="24"/>
        </w:rPr>
        <w:t xml:space="preserve"> ile kabul olundu. </w:t>
      </w:r>
    </w:p>
    <w:p w:rsidR="006B13F4" w:rsidRDefault="006B13F4" w:rsidP="006B13F4">
      <w:pPr>
        <w:numPr>
          <w:ilvl w:val="0"/>
          <w:numId w:val="17"/>
        </w:numPr>
        <w:rPr>
          <w:szCs w:val="24"/>
        </w:rPr>
      </w:pPr>
      <w:r>
        <w:rPr>
          <w:b/>
          <w:szCs w:val="24"/>
        </w:rPr>
        <w:t>(K.NO:422)</w:t>
      </w:r>
      <w:r>
        <w:rPr>
          <w:szCs w:val="24"/>
        </w:rPr>
        <w:t xml:space="preserve">İmar ve Şehircilik Dairesi Başkanlığının 04.10.2024 tarih ve </w:t>
      </w:r>
      <w:r>
        <w:rPr>
          <w:b/>
          <w:szCs w:val="24"/>
        </w:rPr>
        <w:t xml:space="preserve">301079 </w:t>
      </w:r>
      <w:r>
        <w:rPr>
          <w:szCs w:val="24"/>
        </w:rPr>
        <w:t xml:space="preserve">sayılı; Atakum ilçesi belediye sınırlarında, nazım imar planı F36A20D ve F36B16D paftaları, uygulama imar planı  F36A20D1C,  F36A20D4A,  F36A20D4B,  F36A20D4C,  F36B16D1C,  F36B16D2C, F36B16D2D, F36B16D3A paftalarında, Büyükşehir Belediye Meclisimizin 16.08.2024 tarih ve 2/341 sayılı kararıyla oy birliğiyle kabul edilen </w:t>
      </w:r>
      <w:r>
        <w:rPr>
          <w:b/>
          <w:szCs w:val="24"/>
        </w:rPr>
        <w:t>Mahkeme Kararı doğrultusunda, Kamalı ve Balaç Mahalle merkezlerinde kullanım kararlarının eski plan haklarına dönüştürülmesine ilişkin</w:t>
      </w:r>
      <w:r>
        <w:rPr>
          <w:szCs w:val="24"/>
        </w:rPr>
        <w:t>; 1/5000 ölçekli nazım ı̇ mar planı değişikliği ve 1/1000 ölçekli uygulama ı̇ mar planı değişikliğine, Atakum Belediye Başkanlığının 01.10.2024 tarih E-32441223-115.01.06-143001 sayılı yazısı ve 13.09.2024/72686, 24.09.2024/75419-75420-</w:t>
      </w:r>
      <w:r>
        <w:rPr>
          <w:szCs w:val="24"/>
        </w:rPr>
        <w:lastRenderedPageBreak/>
        <w:t>75422-75423-75424, 25.09.2024/75878 tarih/evrak numaralı dilekçeler ile itirazlarda bulunulmuştur.</w:t>
      </w:r>
    </w:p>
    <w:p w:rsidR="006B13F4" w:rsidRDefault="006B13F4" w:rsidP="006B13F4">
      <w:pPr>
        <w:ind w:left="1068" w:firstLine="348"/>
        <w:rPr>
          <w:szCs w:val="24"/>
        </w:rPr>
      </w:pPr>
      <w:r>
        <w:rPr>
          <w:szCs w:val="24"/>
        </w:rPr>
        <w:t xml:space="preserve">Söz konusu itirazların </w:t>
      </w:r>
      <w:r>
        <w:rPr>
          <w:b/>
          <w:szCs w:val="24"/>
        </w:rPr>
        <w:t xml:space="preserve">reddini </w:t>
      </w:r>
      <w:r>
        <w:rPr>
          <w:szCs w:val="24"/>
        </w:rPr>
        <w:t xml:space="preserve">uygun gören İmar ve Bayındırlık, Çevre ve Sağlık, Hukuk Komisyonları raporu oybirliği ile kabul olundu. </w:t>
      </w:r>
    </w:p>
    <w:p w:rsidR="006B13F4" w:rsidRDefault="006B13F4" w:rsidP="006B13F4">
      <w:pPr>
        <w:numPr>
          <w:ilvl w:val="0"/>
          <w:numId w:val="17"/>
        </w:numPr>
        <w:rPr>
          <w:szCs w:val="24"/>
        </w:rPr>
      </w:pPr>
      <w:r>
        <w:rPr>
          <w:b/>
          <w:szCs w:val="24"/>
        </w:rPr>
        <w:t>(K.NO:423)</w:t>
      </w:r>
      <w:r>
        <w:rPr>
          <w:szCs w:val="24"/>
        </w:rPr>
        <w:t xml:space="preserve">İmar ve Şehircilik Dairesi Başkanlığının 04.10.2024 tarih ve </w:t>
      </w:r>
      <w:r>
        <w:rPr>
          <w:b/>
          <w:szCs w:val="24"/>
        </w:rPr>
        <w:t xml:space="preserve">301040 </w:t>
      </w:r>
      <w:r>
        <w:rPr>
          <w:szCs w:val="24"/>
        </w:rPr>
        <w:t xml:space="preserve">sayılı; İlkadım ilçesi Belediye sınırlarında, Kale Mahallesi, nazım imar planı F36b.22b paftası, uygulama imar planı F36b.22b.1c paftasında, </w:t>
      </w:r>
      <w:r>
        <w:rPr>
          <w:b/>
          <w:szCs w:val="24"/>
        </w:rPr>
        <w:t>mahkeme kararı doğrultusunda, meydan kullanımının yeniden düzenlenmesine ilişkin</w:t>
      </w:r>
      <w:r>
        <w:rPr>
          <w:szCs w:val="24"/>
        </w:rPr>
        <w:t>; 1/5000 ölçekli nazım imar planı değişikliği ve 1/1000 ölçekli uygulama imar planı değişikliği hazırlanmıştır.</w:t>
      </w:r>
    </w:p>
    <w:p w:rsidR="006B13F4" w:rsidRDefault="006B13F4" w:rsidP="006B13F4">
      <w:pPr>
        <w:ind w:left="1068" w:firstLine="348"/>
        <w:rPr>
          <w:szCs w:val="24"/>
        </w:rPr>
      </w:pPr>
      <w:r>
        <w:rPr>
          <w:szCs w:val="24"/>
        </w:rPr>
        <w:t xml:space="preserve">Söz konusu 1/5000 ölçekli nazım imar planı değişikliği ve 1/1000 ölçekli uygulama imar planı değişikliği ile plan açıklama raporlarının, </w:t>
      </w:r>
      <w:r>
        <w:rPr>
          <w:b/>
          <w:szCs w:val="24"/>
        </w:rPr>
        <w:t xml:space="preserve">daha detaylı incelenmek üzere aynı komisyonlarda bekletilmesini </w:t>
      </w:r>
      <w:r>
        <w:rPr>
          <w:szCs w:val="24"/>
        </w:rPr>
        <w:t xml:space="preserve">uygun gören İmar ve Bayındırlık, Çevre ve Sağlık, Hukuk, Ulaşım Komisyonları raporu oybirliği ile kabul olundu. </w:t>
      </w:r>
    </w:p>
    <w:p w:rsidR="006B13F4" w:rsidRDefault="006B13F4" w:rsidP="006B13F4">
      <w:pPr>
        <w:numPr>
          <w:ilvl w:val="0"/>
          <w:numId w:val="17"/>
        </w:numPr>
        <w:rPr>
          <w:szCs w:val="24"/>
        </w:rPr>
      </w:pPr>
      <w:r>
        <w:rPr>
          <w:b/>
          <w:szCs w:val="24"/>
        </w:rPr>
        <w:t>(K.NO:424)</w:t>
      </w:r>
      <w:r>
        <w:rPr>
          <w:szCs w:val="24"/>
        </w:rPr>
        <w:t xml:space="preserve">İmar ve Şehircilik Dairesi Başkanlığının 04.10.2024 tarih ve </w:t>
      </w:r>
      <w:r>
        <w:rPr>
          <w:b/>
          <w:szCs w:val="24"/>
        </w:rPr>
        <w:t xml:space="preserve">301258 </w:t>
      </w:r>
      <w:r>
        <w:rPr>
          <w:szCs w:val="24"/>
        </w:rPr>
        <w:t xml:space="preserve">sayılı; Kavak ilçesi Belediye sınırlarında, nazım imar planı F36d.08a paftası, Mahmutlu Mahallesi 123 ada, 22, 23, 24, 25, 26 numaralı parsellerin bulunduğu alanda, </w:t>
      </w:r>
      <w:r>
        <w:rPr>
          <w:b/>
          <w:szCs w:val="24"/>
        </w:rPr>
        <w:t xml:space="preserve">ticaret alanı kullanımı oluşturulmasına ilişkin; </w:t>
      </w:r>
      <w:r>
        <w:rPr>
          <w:szCs w:val="24"/>
        </w:rPr>
        <w:t>1/5000 ölçekli nazım imar planı için 25.09.2024 tarih ve 75984 evrak numaralı dilekçe ile Büyükşehir Belediyemize başvurulmuştur.</w:t>
      </w:r>
    </w:p>
    <w:p w:rsidR="006B13F4" w:rsidRDefault="006B13F4" w:rsidP="006B13F4">
      <w:pPr>
        <w:ind w:left="1068" w:firstLine="348"/>
        <w:rPr>
          <w:szCs w:val="24"/>
        </w:rPr>
      </w:pPr>
      <w:r>
        <w:rPr>
          <w:szCs w:val="24"/>
        </w:rPr>
        <w:t xml:space="preserve">Söz konusu 1/5000 ölçekli nazım imar planı ve plan açıklama raporunun </w:t>
      </w:r>
      <w:r>
        <w:rPr>
          <w:b/>
          <w:szCs w:val="24"/>
        </w:rPr>
        <w:t xml:space="preserve">dairesine iadesini </w:t>
      </w:r>
      <w:r>
        <w:rPr>
          <w:szCs w:val="24"/>
        </w:rPr>
        <w:t xml:space="preserve">uygun gören İmar ve Bayındırlık, Çevre ve Sağlık Komisyonları raporu oybirliği ile kabul olundu. </w:t>
      </w:r>
    </w:p>
    <w:p w:rsidR="006B13F4" w:rsidRDefault="006B13F4" w:rsidP="006B13F4">
      <w:pPr>
        <w:numPr>
          <w:ilvl w:val="0"/>
          <w:numId w:val="17"/>
        </w:numPr>
        <w:rPr>
          <w:szCs w:val="24"/>
        </w:rPr>
      </w:pPr>
      <w:r>
        <w:rPr>
          <w:b/>
          <w:szCs w:val="24"/>
        </w:rPr>
        <w:t>(K.NO:425)</w:t>
      </w:r>
      <w:r>
        <w:rPr>
          <w:szCs w:val="24"/>
        </w:rPr>
        <w:t xml:space="preserve">İmar ve Şehircilik Dairesi Başkanlığının 04.10.2024 tarih ve </w:t>
      </w:r>
      <w:r>
        <w:rPr>
          <w:b/>
          <w:szCs w:val="24"/>
        </w:rPr>
        <w:t xml:space="preserve">301260 </w:t>
      </w:r>
      <w:r>
        <w:rPr>
          <w:szCs w:val="24"/>
        </w:rPr>
        <w:t xml:space="preserve">sayılı; Tekkeköy ilçesi Belediye sınırlarında, çevre düzeni planı F36.C2 paftası, Tekkeköy Mahallesi 708 ada 11, 19, 21, 23, 25 numaralı parsellerin bulunduğu alanda, </w:t>
      </w:r>
      <w:r>
        <w:rPr>
          <w:b/>
          <w:szCs w:val="24"/>
        </w:rPr>
        <w:t xml:space="preserve">sanayi ve depolama bölgesi kullanımı oluşturulmasına ilişkin; </w:t>
      </w:r>
      <w:r>
        <w:rPr>
          <w:szCs w:val="24"/>
        </w:rPr>
        <w:t>1/50.000 ölçekli çevre düzeni planı değişikliği hazırlanmıştır.</w:t>
      </w:r>
    </w:p>
    <w:p w:rsidR="006B13F4" w:rsidRDefault="006B13F4" w:rsidP="006B13F4">
      <w:pPr>
        <w:ind w:left="1068" w:firstLine="348"/>
        <w:rPr>
          <w:szCs w:val="24"/>
        </w:rPr>
      </w:pPr>
      <w:r>
        <w:rPr>
          <w:szCs w:val="24"/>
        </w:rPr>
        <w:t xml:space="preserve">Söz konusu 1/50.000 ölçekli çevre düzeni planı değişikliği ve plan açıklama raporunu uygun gören İmar ve Bayındırlık, Çevre ve Sağlık Komisyonları raporu oybirliği ile kabul olundu. </w:t>
      </w:r>
    </w:p>
    <w:p w:rsidR="006B13F4" w:rsidRDefault="006B13F4" w:rsidP="006B13F4">
      <w:pPr>
        <w:numPr>
          <w:ilvl w:val="0"/>
          <w:numId w:val="17"/>
        </w:numPr>
        <w:rPr>
          <w:szCs w:val="24"/>
        </w:rPr>
      </w:pPr>
      <w:r>
        <w:rPr>
          <w:b/>
          <w:szCs w:val="24"/>
        </w:rPr>
        <w:t>(K.NO:426)</w:t>
      </w:r>
      <w:r>
        <w:rPr>
          <w:szCs w:val="24"/>
        </w:rPr>
        <w:t xml:space="preserve">İmar ve Şehircilik Dairesi Başkanlığının 04.10.2024 tarih ve </w:t>
      </w:r>
      <w:r>
        <w:rPr>
          <w:b/>
          <w:szCs w:val="24"/>
        </w:rPr>
        <w:t xml:space="preserve">301261 </w:t>
      </w:r>
      <w:r>
        <w:rPr>
          <w:szCs w:val="24"/>
        </w:rPr>
        <w:t xml:space="preserve">sayılı; Tekkeköy ilçesi Belediye sınırlarında, nazım imar planı F36b.25c, F36c.05b paftaları, uygulama imar planı F36b.25c.4c, F36b.25c.3d, F36c.05b.1a, F36c.05b.1b, F36c.05b.2a paftaları, Tekkeköy Mahallesi 708 ada 11, 19, 21, 23, 25 numaralı parsellerin bulunduğu alanda, </w:t>
      </w:r>
      <w:r>
        <w:rPr>
          <w:b/>
          <w:szCs w:val="24"/>
        </w:rPr>
        <w:t xml:space="preserve">sanayi alanı kullanımı oluşturulmasına ilişkin; </w:t>
      </w:r>
      <w:r>
        <w:rPr>
          <w:szCs w:val="24"/>
        </w:rPr>
        <w:t>1/5000 ölçekli nazım imar planı değişikliği ve 1/1000 ölçekli uygulama imar planı değişikliği hazırlanmıştır.</w:t>
      </w:r>
    </w:p>
    <w:p w:rsidR="006B13F4" w:rsidRDefault="006B13F4" w:rsidP="006B13F4">
      <w:pPr>
        <w:ind w:left="1068" w:firstLine="348"/>
        <w:rPr>
          <w:szCs w:val="24"/>
        </w:rPr>
      </w:pPr>
      <w:r>
        <w:rPr>
          <w:szCs w:val="24"/>
        </w:rPr>
        <w:t xml:space="preserve">Söz konusu 1/5000 ölçekli nazım imar planı değişikliği ve 1/1000 ölçekli uygulama imar planı değişikliği ile plan açıklama raporlarını uygun gören İmar ve Bayındırlık, Çevre ve Sağlık Komisyonları raporu </w:t>
      </w:r>
      <w:r>
        <w:rPr>
          <w:b/>
          <w:szCs w:val="24"/>
        </w:rPr>
        <w:t>oy çokluğu</w:t>
      </w:r>
      <w:r>
        <w:rPr>
          <w:szCs w:val="24"/>
        </w:rPr>
        <w:t xml:space="preserve"> ile kabul olundu. </w:t>
      </w:r>
    </w:p>
    <w:p w:rsidR="006B13F4" w:rsidRDefault="006B13F4" w:rsidP="006B13F4">
      <w:pPr>
        <w:numPr>
          <w:ilvl w:val="0"/>
          <w:numId w:val="17"/>
        </w:numPr>
        <w:rPr>
          <w:szCs w:val="24"/>
        </w:rPr>
      </w:pPr>
      <w:r>
        <w:rPr>
          <w:b/>
          <w:szCs w:val="24"/>
        </w:rPr>
        <w:t>(K.NO:427)</w:t>
      </w:r>
      <w:r>
        <w:rPr>
          <w:szCs w:val="24"/>
        </w:rPr>
        <w:t xml:space="preserve">İmar ve Şehircilik Dairesi Başkanlığının 04.10.2024 tarih ve </w:t>
      </w:r>
      <w:r>
        <w:rPr>
          <w:b/>
          <w:szCs w:val="24"/>
        </w:rPr>
        <w:t xml:space="preserve">301268 </w:t>
      </w:r>
      <w:r>
        <w:rPr>
          <w:szCs w:val="24"/>
        </w:rPr>
        <w:t xml:space="preserve">sayılı; Terme ilçesi Belediye sınırlarında, nazım imar planı F38d.07d paftası, Evci Mahallesi 159 ada 5, 6, 7, 8, 9, 10 bulunduğu alanda, </w:t>
      </w:r>
      <w:r>
        <w:rPr>
          <w:b/>
          <w:szCs w:val="24"/>
        </w:rPr>
        <w:t xml:space="preserve">ticaret-konut alanı kullanımının, ticaret (T2) alanı kullanımına dönüştürülmesine ilişkin; </w:t>
      </w:r>
      <w:r>
        <w:rPr>
          <w:szCs w:val="24"/>
        </w:rPr>
        <w:t>1/5000 ölçekli nazım imar planı değişikliği için 27.09.2024 tarih ve 76769 evrak numaralı dilekçe ile Büyükşehir Belediyemize başvurulmuştur.</w:t>
      </w:r>
    </w:p>
    <w:p w:rsidR="006B13F4" w:rsidRDefault="006B13F4" w:rsidP="006B13F4">
      <w:pPr>
        <w:ind w:left="1068" w:firstLine="348"/>
        <w:rPr>
          <w:szCs w:val="24"/>
        </w:rPr>
      </w:pPr>
      <w:r>
        <w:rPr>
          <w:szCs w:val="24"/>
        </w:rPr>
        <w:t xml:space="preserve">Söz konusu 1/5000 ölçekli nazım imar planı değişikliği ve plan açıklama raporunu uygun gören İmar ve Bayındırlık, Çevre ve Sağlık Komisyonları raporu oybirliği ile kabul olundu. </w:t>
      </w:r>
    </w:p>
    <w:p w:rsidR="006B13F4" w:rsidRDefault="006B13F4" w:rsidP="006B13F4">
      <w:pPr>
        <w:numPr>
          <w:ilvl w:val="0"/>
          <w:numId w:val="17"/>
        </w:numPr>
        <w:rPr>
          <w:szCs w:val="24"/>
        </w:rPr>
      </w:pPr>
      <w:r>
        <w:rPr>
          <w:b/>
          <w:szCs w:val="24"/>
        </w:rPr>
        <w:t>(K.NO:428)</w:t>
      </w:r>
      <w:r>
        <w:rPr>
          <w:szCs w:val="24"/>
        </w:rPr>
        <w:t xml:space="preserve">İmar ve Şehircilik Dairesi Başkanlığının 04.10.2024 tarih ve </w:t>
      </w:r>
      <w:r>
        <w:rPr>
          <w:b/>
          <w:szCs w:val="24"/>
        </w:rPr>
        <w:t xml:space="preserve">301274 </w:t>
      </w:r>
      <w:r>
        <w:rPr>
          <w:szCs w:val="24"/>
        </w:rPr>
        <w:t xml:space="preserve">sayılı; Çarşamba ilçesi Belediye sınırlarında, uygulama imar planı F37d.10a.2c, F37d.10a.3b, F37d.10b.1a paftaları, Çay Mahallesi 136 ada 3 parsel, 1418 ada 1 parsel ve 1238 ada 2 numaralı parselin bulunduğu alanda, </w:t>
      </w:r>
      <w:r>
        <w:rPr>
          <w:b/>
          <w:szCs w:val="24"/>
        </w:rPr>
        <w:t>Mahkeme Kararı doğrultusunda, resmi kurum alanı kullanımlarının yeniden düzenlenerek resmi kurum alanı (kaymakamlık binası) ve park alanı oluşturulmasına ilişkin</w:t>
      </w:r>
      <w:r>
        <w:rPr>
          <w:szCs w:val="24"/>
        </w:rPr>
        <w:t>; 1/1000 ölçekli uygulama imar planı değişikliği hazırlanmıştır.</w:t>
      </w:r>
    </w:p>
    <w:p w:rsidR="006B13F4" w:rsidRDefault="006B13F4" w:rsidP="006B13F4">
      <w:pPr>
        <w:ind w:left="1068" w:firstLine="348"/>
        <w:rPr>
          <w:szCs w:val="24"/>
        </w:rPr>
      </w:pPr>
      <w:r>
        <w:rPr>
          <w:szCs w:val="24"/>
        </w:rPr>
        <w:t xml:space="preserve">Söz konusu 1/1000 ölçekli uygulama imar planı değişikliği ve plan açıklama raporunu uygun gören İmar ve Bayındırlık, Çevre ve Sağlık, Hukuk Komisyonları raporu oybirliği ile kabul olundu. </w:t>
      </w:r>
    </w:p>
    <w:p w:rsidR="006B13F4" w:rsidRDefault="006B13F4" w:rsidP="006B13F4">
      <w:pPr>
        <w:numPr>
          <w:ilvl w:val="0"/>
          <w:numId w:val="17"/>
        </w:numPr>
        <w:rPr>
          <w:szCs w:val="24"/>
        </w:rPr>
      </w:pPr>
      <w:r>
        <w:rPr>
          <w:b/>
          <w:szCs w:val="24"/>
        </w:rPr>
        <w:lastRenderedPageBreak/>
        <w:t>(K.NO:429)</w:t>
      </w:r>
      <w:r>
        <w:rPr>
          <w:szCs w:val="24"/>
        </w:rPr>
        <w:t xml:space="preserve">İmar ve Şehircilik Dairesi Başkanlığının 04.10.2024 tarih ve </w:t>
      </w:r>
      <w:r>
        <w:rPr>
          <w:b/>
          <w:szCs w:val="24"/>
        </w:rPr>
        <w:t xml:space="preserve">301273 </w:t>
      </w:r>
      <w:r>
        <w:rPr>
          <w:szCs w:val="24"/>
        </w:rPr>
        <w:t xml:space="preserve">sayılı; Terme ilçesi Belediye sınırlarında, uygulama imar planı F38d.07d.1a, F38d.07d.1b paftaları, Evci Mahallesi 171 adanın bulunduğu alanda, Terme Belediye Meclisinin 03.07.2024 tarih ve 51 sayılı kararıyla </w:t>
      </w:r>
      <w:r>
        <w:rPr>
          <w:b/>
          <w:szCs w:val="24"/>
        </w:rPr>
        <w:t>yol kullanımının (Evci Kavşağı ve İskele Geçişi) yeniden düzenlenmesine ilişkin</w:t>
      </w:r>
      <w:r>
        <w:rPr>
          <w:szCs w:val="24"/>
        </w:rPr>
        <w:t>; oy birliğiyle kabul edilen 1/1000 ölçekli uygulama imar planı değişikliği, Terme Belediye Başkanlığının 05.07.2024 tarih ve E-37035960-754-32247 sayılı yazısıyla Büyükşehir Belediyemize gönderilmiştir.</w:t>
      </w:r>
    </w:p>
    <w:p w:rsidR="006B13F4" w:rsidRDefault="006B13F4" w:rsidP="006B13F4">
      <w:pPr>
        <w:ind w:left="1068" w:firstLine="348"/>
        <w:rPr>
          <w:szCs w:val="24"/>
        </w:rPr>
      </w:pPr>
      <w:r>
        <w:rPr>
          <w:b/>
          <w:szCs w:val="24"/>
        </w:rPr>
        <w:t xml:space="preserve">5216 sayılı Büyükşehir Belediyesi Kanunu’nun 14. maddesinde “Büyükşehir kapsamındaki ilçe belediye meclisleri tarafından alınan imara ilişkin kararlar, kararın gelişinden itibaren üç ay içinde büyükşehir belediye meclisi tarafından </w:t>
      </w:r>
      <w:r>
        <w:rPr>
          <w:b/>
          <w:szCs w:val="24"/>
          <w:u w:val="single"/>
        </w:rPr>
        <w:t>nazım imar plânına uygunluğu yönünden</w:t>
      </w:r>
      <w:r>
        <w:rPr>
          <w:b/>
          <w:szCs w:val="24"/>
        </w:rPr>
        <w:t xml:space="preserve"> incelenerek aynen veya değiştirilerek kabul edildikten sonra büyükşehir belediye başkanına gönderilir…” hükmü bulunmaktadır. Uygulama imar planı değişikliği mevcut yürürlükteki nazım imar planına uygun olmadığından, anılan hüküm uyarınca Büyükşehir Belediyeleri uygulama imar planlarını, nazım imar planlarına uygunluk açısından incelediğinden, Söz konusu 1/1000 ölçekli uygulama imar planı değişikliği ve plan açıklama raporunun eski plan haklarına dönüşümü sağlayacak şekilde değiştirilerek kabulünü </w:t>
      </w:r>
      <w:r>
        <w:rPr>
          <w:szCs w:val="24"/>
        </w:rPr>
        <w:t xml:space="preserve">uygun gören İmar ve Bayındırlık, Çevre ve Sağlık, Ulaşım Komisyonları raporu oybirliği ile kabul olundu. </w:t>
      </w:r>
    </w:p>
    <w:p w:rsidR="006B13F4" w:rsidRDefault="006B13F4" w:rsidP="006B13F4">
      <w:pPr>
        <w:numPr>
          <w:ilvl w:val="0"/>
          <w:numId w:val="17"/>
        </w:numPr>
        <w:rPr>
          <w:szCs w:val="24"/>
        </w:rPr>
      </w:pPr>
      <w:r>
        <w:rPr>
          <w:b/>
          <w:szCs w:val="24"/>
        </w:rPr>
        <w:t>(K.NO:430)</w:t>
      </w:r>
      <w:r>
        <w:rPr>
          <w:szCs w:val="24"/>
        </w:rPr>
        <w:t xml:space="preserve">İmar ve Şehircilik Dairesi Başkanlığının 04.10.2024 tarih ve </w:t>
      </w:r>
      <w:r>
        <w:rPr>
          <w:b/>
          <w:szCs w:val="24"/>
        </w:rPr>
        <w:t xml:space="preserve">301077 </w:t>
      </w:r>
      <w:r>
        <w:rPr>
          <w:szCs w:val="24"/>
        </w:rPr>
        <w:t xml:space="preserve">sayılı; Samsun Valiliği İl İdare Kurulu’nun 15.02.2022 tarih ve 27294 sayılı yazısı doğrultusunda, İçişleri Bakanlığı’na sunulmak üzere İlimiz Terme İlçesi Muratlı Mahallesinin idari yönden buradan ayrılarak Çarşamba İlçesine bağlanmasının </w:t>
      </w:r>
      <w:r>
        <w:rPr>
          <w:b/>
          <w:szCs w:val="24"/>
        </w:rPr>
        <w:t xml:space="preserve">reddini </w:t>
      </w:r>
      <w:r>
        <w:rPr>
          <w:szCs w:val="24"/>
        </w:rPr>
        <w:t>uygun gören</w:t>
      </w:r>
      <w:r>
        <w:rPr>
          <w:b/>
          <w:szCs w:val="24"/>
        </w:rPr>
        <w:t xml:space="preserve"> </w:t>
      </w:r>
      <w:r>
        <w:rPr>
          <w:szCs w:val="24"/>
        </w:rPr>
        <w:t xml:space="preserve">İmar ve Bayındırlık, Çevre ve Sağlık, Hukuk Komisyonları raporu oybirliği ile kabul olundu. </w:t>
      </w:r>
    </w:p>
    <w:p w:rsidR="006B13F4" w:rsidRDefault="006B13F4" w:rsidP="006B13F4">
      <w:pPr>
        <w:numPr>
          <w:ilvl w:val="0"/>
          <w:numId w:val="17"/>
        </w:numPr>
        <w:rPr>
          <w:szCs w:val="24"/>
        </w:rPr>
      </w:pPr>
      <w:r>
        <w:rPr>
          <w:b/>
          <w:szCs w:val="24"/>
        </w:rPr>
        <w:t>(K.NO:431)</w:t>
      </w:r>
      <w:r>
        <w:rPr>
          <w:szCs w:val="24"/>
        </w:rPr>
        <w:t xml:space="preserve">İmar ve Şehircilik Dairesi Başkanlığının 04.10.2024 tarih ve </w:t>
      </w:r>
      <w:r>
        <w:rPr>
          <w:b/>
          <w:szCs w:val="24"/>
        </w:rPr>
        <w:t xml:space="preserve">301093 </w:t>
      </w:r>
      <w:r>
        <w:rPr>
          <w:szCs w:val="24"/>
        </w:rPr>
        <w:t>sayılı; 5216 Sayılı Büyükşehir Belediye Kanunu’ nun 7/g maddesi uyarınca;</w:t>
      </w:r>
    </w:p>
    <w:p w:rsidR="006B13F4" w:rsidRDefault="006B13F4" w:rsidP="006B13F4">
      <w:pPr>
        <w:ind w:left="1068" w:firstLine="348"/>
        <w:rPr>
          <w:szCs w:val="24"/>
        </w:rPr>
      </w:pPr>
      <w:r>
        <w:rPr>
          <w:b/>
          <w:szCs w:val="24"/>
        </w:rPr>
        <w:t>1-</w:t>
      </w:r>
      <w:r>
        <w:rPr>
          <w:szCs w:val="24"/>
        </w:rPr>
        <w:t xml:space="preserve">Alaçam Belediyesi’nin 09.09.2024 tarih ve 7092 sayılı yazısına istinaden; Alaçam İlçesi Alparslan Mahallesinde bulunan ekli krokide ve listede belirtilen imar yolların </w:t>
      </w:r>
      <w:r>
        <w:rPr>
          <w:b/>
          <w:szCs w:val="24"/>
        </w:rPr>
        <w:t>‘100.Sokak (T.N:40)’, ‘101.Sokak (T.N:41)’, ‘102.Sokak (T.N:42)’, ‘103.Sokak (T.N:43)’, ‘104.Sokak (T.N:44)’, ‘105.Sokak (T.N:45), ‘106.Sokak (T.N:46)’, ‘107.Cadde (T.N:47)’,‘108.Sokak (T.N:48)’,  ‘109.Sokak (T.N:49)’, ‘110.Sokak (T.N:50)’, ‘111.Cadde (T.N:51)’, ‘112.Sokak (T.N:52)’, ‘113.Sokak (T.N:53)’</w:t>
      </w:r>
      <w:r>
        <w:rPr>
          <w:szCs w:val="24"/>
        </w:rPr>
        <w:t xml:space="preserve">olarak numaralandırılması ile imar planında devam eden yol olduğundan mevcutta bulunan </w:t>
      </w:r>
      <w:r>
        <w:rPr>
          <w:b/>
          <w:szCs w:val="24"/>
        </w:rPr>
        <w:t xml:space="preserve">‘Yunus Emre Caddesi (T.N:35.01)’ ve ‘Işık Sokak (T.N33)’ </w:t>
      </w:r>
      <w:r>
        <w:rPr>
          <w:szCs w:val="24"/>
        </w:rPr>
        <w:t>olarak uzatılması,</w:t>
      </w:r>
    </w:p>
    <w:p w:rsidR="006B13F4" w:rsidRDefault="006B13F4" w:rsidP="006B13F4">
      <w:pPr>
        <w:ind w:left="1068" w:firstLine="348"/>
        <w:rPr>
          <w:szCs w:val="24"/>
        </w:rPr>
      </w:pPr>
      <w:r>
        <w:rPr>
          <w:b/>
          <w:szCs w:val="24"/>
        </w:rPr>
        <w:t>2</w:t>
      </w:r>
      <w:r>
        <w:rPr>
          <w:szCs w:val="24"/>
        </w:rPr>
        <w:t xml:space="preserve">-Yakakent Belediyesi’nin 27.09.2024 tarih ve 76863 sayılı yazısına istinaden; Yakakent İlçesi Küplüağzı, Liman ve Yeşilköy Mahallelerinde bulunan ekli krokide ve listede belirtilen imar yolların Küplüağzı Mahallesinde </w:t>
      </w:r>
      <w:r>
        <w:rPr>
          <w:b/>
          <w:szCs w:val="24"/>
        </w:rPr>
        <w:t>‘508.Sokak (T.N:21.02)’, ‘651.Sokak (T.N:33)’, ‘652.Sokak (T.N:13.01)’, ‘653.Sokak (T.N:34)’, ‘654.Sokak (T.N:35)’, ‘655.Sokak (T.N:13.02), ‘656.Sokak (T.N:36)’ , ‘657.Sokak (T.N:37)’ ,‘658.Sokak (T.N:13.03)’ ,‘659.Sokak (T.N:38)</w:t>
      </w:r>
      <w:r>
        <w:rPr>
          <w:szCs w:val="24"/>
        </w:rPr>
        <w:t xml:space="preserve"> ile Liman Mahallesinde </w:t>
      </w:r>
      <w:r>
        <w:rPr>
          <w:b/>
          <w:szCs w:val="24"/>
        </w:rPr>
        <w:t>‘503.Sokak (T.N:22.02)’, ‘504.Sokak (T.N:22.03)’, ‘505.Sokak (T.N:22.04)’, ‘506.Sokak (T.N:22.05)’, ‘507.Sokak (T.N:62)’, ‘508.Sokak (T.N:21.02)</w:t>
      </w:r>
      <w:r>
        <w:rPr>
          <w:szCs w:val="24"/>
        </w:rPr>
        <w:t xml:space="preserve">’ ile Yeşilköy Mahallesinde </w:t>
      </w:r>
      <w:r>
        <w:rPr>
          <w:b/>
          <w:szCs w:val="24"/>
        </w:rPr>
        <w:t xml:space="preserve">‘801.Sokak (T.N:30.01)’, ‘802.Sokak (T.N:3.01)’ </w:t>
      </w:r>
      <w:r>
        <w:rPr>
          <w:szCs w:val="24"/>
        </w:rPr>
        <w:t>olarak numaralandırılması,</w:t>
      </w:r>
    </w:p>
    <w:p w:rsidR="006B13F4" w:rsidRDefault="006B13F4" w:rsidP="006B13F4">
      <w:pPr>
        <w:ind w:left="1068" w:firstLine="348"/>
        <w:rPr>
          <w:szCs w:val="24"/>
        </w:rPr>
      </w:pPr>
      <w:r>
        <w:rPr>
          <w:b/>
          <w:szCs w:val="24"/>
        </w:rPr>
        <w:t>3-</w:t>
      </w:r>
      <w:r>
        <w:rPr>
          <w:szCs w:val="24"/>
        </w:rPr>
        <w:t xml:space="preserve">İlkadım Belediyesi'nin 27.09.2024 tarih ve 108190 sayılı yazısına istinaden; İlkadım İlçesinde Kuşçulu Mahallesinde bulunan ekli krokide ve listede belirtilen imar yolu olan </w:t>
      </w:r>
      <w:r>
        <w:rPr>
          <w:b/>
          <w:szCs w:val="24"/>
        </w:rPr>
        <w:t xml:space="preserve">‘1647.Cadde’ </w:t>
      </w:r>
      <w:r>
        <w:rPr>
          <w:szCs w:val="24"/>
        </w:rPr>
        <w:t xml:space="preserve">nin devam eden yol olduğundan Kavacık Mahalesinde </w:t>
      </w:r>
      <w:r>
        <w:rPr>
          <w:b/>
          <w:szCs w:val="24"/>
        </w:rPr>
        <w:t xml:space="preserve">‘1647.Cadde(T.N:1.06)’ </w:t>
      </w:r>
      <w:r>
        <w:rPr>
          <w:szCs w:val="24"/>
        </w:rPr>
        <w:t xml:space="preserve">olarak devam ettirilmesi ile ekli krokide ve listede belirtilen yolun </w:t>
      </w:r>
      <w:r>
        <w:rPr>
          <w:b/>
          <w:szCs w:val="24"/>
        </w:rPr>
        <w:t xml:space="preserve">‘1841.Sokak(T.N:72)’ </w:t>
      </w:r>
      <w:r>
        <w:rPr>
          <w:szCs w:val="24"/>
        </w:rPr>
        <w:t>olarak numaralandırılması,</w:t>
      </w:r>
    </w:p>
    <w:p w:rsidR="006B13F4" w:rsidRDefault="006B13F4" w:rsidP="006B13F4">
      <w:pPr>
        <w:ind w:left="1068" w:firstLine="348"/>
        <w:rPr>
          <w:szCs w:val="24"/>
        </w:rPr>
      </w:pPr>
      <w:r>
        <w:rPr>
          <w:b/>
          <w:szCs w:val="24"/>
        </w:rPr>
        <w:t>4-</w:t>
      </w:r>
      <w:r>
        <w:rPr>
          <w:szCs w:val="24"/>
        </w:rPr>
        <w:t xml:space="preserve">Canik Belediyesi’nin 25.09.2024 tarih ve 55340 sayılı yazısına istinaden; Canik İlçesi Dereler ve Atatürk Mahallelerinde bulunan yeni oluşan imar yollarının ekli krokide ve aşağıdaki tabloda belirtilen şekilde yeniden düzenlenmesini uygun gören İmar ve Bayındırlık, Ulaşım Komisyonları raporu oybirliği ile kabul olundu. </w:t>
      </w:r>
      <w:r>
        <w:rPr>
          <w:b/>
          <w:szCs w:val="24"/>
        </w:rPr>
        <w:tab/>
      </w:r>
      <w:r>
        <w:rPr>
          <w:b/>
          <w:szCs w:val="24"/>
        </w:rPr>
        <w:tab/>
      </w:r>
    </w:p>
    <w:tbl>
      <w:tblPr>
        <w:tblW w:w="9360" w:type="dxa"/>
        <w:tblInd w:w="10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2"/>
        <w:gridCol w:w="1276"/>
        <w:gridCol w:w="1135"/>
        <w:gridCol w:w="993"/>
        <w:gridCol w:w="1702"/>
        <w:gridCol w:w="3262"/>
      </w:tblGrid>
      <w:tr w:rsidR="006B13F4" w:rsidRPr="00E319D1" w:rsidTr="00417B75">
        <w:trPr>
          <w:trHeight w:val="690"/>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before="229"/>
              <w:ind w:left="108"/>
              <w:rPr>
                <w:rFonts w:ascii="Calibri" w:eastAsia="Calibri" w:hAnsi="Calibri"/>
                <w:b/>
                <w:sz w:val="22"/>
                <w:szCs w:val="22"/>
                <w:lang w:eastAsia="en-US"/>
              </w:rPr>
            </w:pPr>
            <w:r w:rsidRPr="00E319D1">
              <w:rPr>
                <w:rFonts w:ascii="Calibri" w:eastAsia="Calibri" w:hAnsi="Calibri"/>
                <w:b/>
                <w:spacing w:val="-4"/>
                <w:sz w:val="22"/>
                <w:szCs w:val="22"/>
                <w:lang w:eastAsia="en-US"/>
              </w:rPr>
              <w:t>İLÇE</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before="229"/>
              <w:ind w:left="108"/>
              <w:rPr>
                <w:rFonts w:ascii="Calibri" w:eastAsia="Calibri" w:hAnsi="Calibri"/>
                <w:b/>
                <w:sz w:val="22"/>
                <w:szCs w:val="22"/>
                <w:lang w:eastAsia="en-US"/>
              </w:rPr>
            </w:pPr>
            <w:r w:rsidRPr="00E319D1">
              <w:rPr>
                <w:rFonts w:ascii="Calibri" w:eastAsia="Calibri" w:hAnsi="Calibri"/>
                <w:b/>
                <w:spacing w:val="-2"/>
                <w:sz w:val="22"/>
                <w:szCs w:val="22"/>
                <w:lang w:eastAsia="en-US"/>
              </w:rPr>
              <w:t>MAHALLE</w:t>
            </w:r>
          </w:p>
        </w:tc>
        <w:tc>
          <w:tcPr>
            <w:tcW w:w="1134" w:type="dxa"/>
            <w:tcBorders>
              <w:top w:val="single" w:sz="6" w:space="0" w:color="000000"/>
              <w:left w:val="single" w:sz="6" w:space="0" w:color="000000"/>
              <w:bottom w:val="single" w:sz="6" w:space="0" w:color="000000"/>
              <w:right w:val="single" w:sz="6" w:space="0" w:color="000000"/>
            </w:tcBorders>
          </w:tcPr>
          <w:p w:rsidR="006B13F4" w:rsidRPr="00E319D1" w:rsidRDefault="006B13F4" w:rsidP="00417B75">
            <w:pPr>
              <w:widowControl w:val="0"/>
              <w:autoSpaceDE w:val="0"/>
              <w:autoSpaceDN w:val="0"/>
              <w:spacing w:line="230" w:lineRule="exact"/>
              <w:ind w:left="108" w:right="270"/>
              <w:rPr>
                <w:rFonts w:ascii="Calibri" w:eastAsia="Calibri" w:hAnsi="Calibri"/>
                <w:b/>
                <w:spacing w:val="-4"/>
                <w:sz w:val="22"/>
                <w:szCs w:val="22"/>
                <w:lang w:eastAsia="en-US"/>
              </w:rPr>
            </w:pPr>
          </w:p>
          <w:p w:rsidR="006B13F4" w:rsidRPr="00E319D1" w:rsidRDefault="006B13F4" w:rsidP="00417B75">
            <w:pPr>
              <w:widowControl w:val="0"/>
              <w:autoSpaceDE w:val="0"/>
              <w:autoSpaceDN w:val="0"/>
              <w:spacing w:line="230" w:lineRule="exact"/>
              <w:ind w:left="108" w:right="270"/>
              <w:rPr>
                <w:rFonts w:ascii="Calibri" w:eastAsia="Calibri" w:hAnsi="Calibri"/>
                <w:b/>
                <w:sz w:val="22"/>
                <w:szCs w:val="22"/>
                <w:lang w:eastAsia="en-US"/>
              </w:rPr>
            </w:pPr>
            <w:r w:rsidRPr="00E319D1">
              <w:rPr>
                <w:rFonts w:ascii="Calibri" w:eastAsia="Calibri" w:hAnsi="Calibri"/>
                <w:b/>
                <w:spacing w:val="-4"/>
                <w:sz w:val="22"/>
                <w:szCs w:val="22"/>
                <w:lang w:eastAsia="en-US"/>
              </w:rPr>
              <w:t>Yeni Csbm adı</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before="229"/>
              <w:ind w:left="108"/>
              <w:rPr>
                <w:rFonts w:ascii="Calibri" w:eastAsia="Calibri" w:hAnsi="Calibri"/>
                <w:b/>
                <w:sz w:val="22"/>
                <w:szCs w:val="22"/>
                <w:lang w:eastAsia="en-US"/>
              </w:rPr>
            </w:pPr>
            <w:r w:rsidRPr="00E319D1">
              <w:rPr>
                <w:rFonts w:ascii="Calibri" w:eastAsia="Calibri" w:hAnsi="Calibri"/>
                <w:b/>
                <w:spacing w:val="-4"/>
                <w:sz w:val="22"/>
                <w:szCs w:val="22"/>
                <w:lang w:eastAsia="en-US"/>
              </w:rPr>
              <w:t>Türü</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before="210" w:line="230" w:lineRule="atLeast"/>
              <w:ind w:left="108" w:right="192"/>
              <w:rPr>
                <w:rFonts w:ascii="Calibri" w:eastAsia="Calibri" w:hAnsi="Calibri"/>
                <w:b/>
                <w:sz w:val="22"/>
                <w:szCs w:val="22"/>
                <w:lang w:eastAsia="en-US"/>
              </w:rPr>
            </w:pPr>
            <w:r w:rsidRPr="00E319D1">
              <w:rPr>
                <w:rFonts w:ascii="Calibri" w:eastAsia="Calibri" w:hAnsi="Calibri"/>
                <w:b/>
                <w:spacing w:val="-4"/>
                <w:sz w:val="22"/>
                <w:szCs w:val="22"/>
                <w:lang w:eastAsia="en-US"/>
              </w:rPr>
              <w:t>Yeni</w:t>
            </w:r>
            <w:r w:rsidRPr="00E319D1">
              <w:rPr>
                <w:rFonts w:ascii="Calibri" w:eastAsia="Calibri" w:hAnsi="Calibri"/>
                <w:b/>
                <w:spacing w:val="-9"/>
                <w:sz w:val="22"/>
                <w:szCs w:val="22"/>
                <w:lang w:eastAsia="en-US"/>
              </w:rPr>
              <w:t xml:space="preserve"> </w:t>
            </w:r>
            <w:r w:rsidRPr="00E319D1">
              <w:rPr>
                <w:rFonts w:ascii="Calibri" w:eastAsia="Calibri" w:hAnsi="Calibri"/>
                <w:b/>
                <w:spacing w:val="-4"/>
                <w:sz w:val="22"/>
                <w:szCs w:val="22"/>
                <w:lang w:eastAsia="en-US"/>
              </w:rPr>
              <w:t>Tanıtım Kodu</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before="229"/>
              <w:ind w:left="108"/>
              <w:rPr>
                <w:rFonts w:ascii="Calibri" w:eastAsia="Calibri" w:hAnsi="Calibri"/>
                <w:b/>
                <w:sz w:val="22"/>
                <w:szCs w:val="22"/>
                <w:lang w:eastAsia="en-US"/>
              </w:rPr>
            </w:pPr>
            <w:r w:rsidRPr="00E319D1">
              <w:rPr>
                <w:rFonts w:ascii="Calibri" w:eastAsia="Calibri" w:hAnsi="Calibri"/>
                <w:b/>
                <w:sz w:val="22"/>
                <w:szCs w:val="22"/>
                <w:lang w:eastAsia="en-US"/>
              </w:rPr>
              <w:t>AÇIKLAMA</w:t>
            </w:r>
            <w:r w:rsidRPr="00E319D1">
              <w:rPr>
                <w:rFonts w:ascii="Calibri" w:eastAsia="Calibri" w:hAnsi="Calibri"/>
                <w:b/>
                <w:spacing w:val="-5"/>
                <w:sz w:val="22"/>
                <w:szCs w:val="22"/>
                <w:lang w:eastAsia="en-US"/>
              </w:rPr>
              <w:t xml:space="preserve"> </w:t>
            </w:r>
            <w:r w:rsidRPr="00E319D1">
              <w:rPr>
                <w:rFonts w:ascii="Calibri" w:eastAsia="Calibri" w:hAnsi="Calibri"/>
                <w:b/>
                <w:sz w:val="22"/>
                <w:szCs w:val="22"/>
                <w:lang w:eastAsia="en-US"/>
              </w:rPr>
              <w:t>/</w:t>
            </w:r>
            <w:r w:rsidRPr="00E319D1">
              <w:rPr>
                <w:rFonts w:ascii="Calibri" w:eastAsia="Calibri" w:hAnsi="Calibri"/>
                <w:b/>
                <w:spacing w:val="-2"/>
                <w:sz w:val="22"/>
                <w:szCs w:val="22"/>
                <w:lang w:eastAsia="en-US"/>
              </w:rPr>
              <w:t xml:space="preserve"> </w:t>
            </w:r>
            <w:r w:rsidRPr="00E319D1">
              <w:rPr>
                <w:rFonts w:ascii="Calibri" w:eastAsia="Calibri" w:hAnsi="Calibri"/>
                <w:b/>
                <w:spacing w:val="-4"/>
                <w:sz w:val="22"/>
                <w:szCs w:val="22"/>
                <w:lang w:eastAsia="en-US"/>
              </w:rPr>
              <w:t>TALEP</w:t>
            </w:r>
          </w:p>
        </w:tc>
      </w:tr>
      <w:tr w:rsidR="006B13F4" w:rsidRPr="00E319D1" w:rsidTr="00417B75">
        <w:trPr>
          <w:trHeight w:val="546"/>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lastRenderedPageBreak/>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1210</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CADDE</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17</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DEVAM</w:t>
            </w:r>
            <w:r w:rsidRPr="00E319D1">
              <w:rPr>
                <w:rFonts w:eastAsia="Calibri"/>
                <w:spacing w:val="-3"/>
                <w:sz w:val="22"/>
                <w:szCs w:val="22"/>
                <w:lang w:eastAsia="en-US"/>
              </w:rPr>
              <w:t xml:space="preserve"> </w:t>
            </w:r>
            <w:r w:rsidRPr="00E319D1">
              <w:rPr>
                <w:rFonts w:eastAsia="Calibri"/>
                <w:spacing w:val="-2"/>
                <w:sz w:val="22"/>
                <w:szCs w:val="22"/>
                <w:lang w:eastAsia="en-US"/>
              </w:rPr>
              <w:t>EDEN</w:t>
            </w:r>
            <w:r w:rsidRPr="00E319D1">
              <w:rPr>
                <w:rFonts w:eastAsia="Calibri"/>
                <w:spacing w:val="-3"/>
                <w:sz w:val="22"/>
                <w:szCs w:val="22"/>
                <w:lang w:eastAsia="en-US"/>
              </w:rPr>
              <w:t xml:space="preserve"> </w:t>
            </w:r>
            <w:r w:rsidRPr="00E319D1">
              <w:rPr>
                <w:rFonts w:eastAsia="Calibri"/>
                <w:spacing w:val="-2"/>
                <w:sz w:val="22"/>
                <w:szCs w:val="22"/>
                <w:lang w:eastAsia="en-US"/>
              </w:rPr>
              <w:t>NUMARA</w:t>
            </w:r>
            <w:r w:rsidRPr="00E319D1">
              <w:rPr>
                <w:rFonts w:eastAsia="Calibri"/>
                <w:spacing w:val="-3"/>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398"/>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1224</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31</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DEVAM</w:t>
            </w:r>
            <w:r w:rsidRPr="00E319D1">
              <w:rPr>
                <w:rFonts w:eastAsia="Calibri"/>
                <w:spacing w:val="-3"/>
                <w:sz w:val="22"/>
                <w:szCs w:val="22"/>
                <w:lang w:eastAsia="en-US"/>
              </w:rPr>
              <w:t xml:space="preserve"> </w:t>
            </w:r>
            <w:r w:rsidRPr="00E319D1">
              <w:rPr>
                <w:rFonts w:eastAsia="Calibri"/>
                <w:spacing w:val="-2"/>
                <w:sz w:val="22"/>
                <w:szCs w:val="22"/>
                <w:lang w:eastAsia="en-US"/>
              </w:rPr>
              <w:t>EDEN</w:t>
            </w:r>
            <w:r w:rsidRPr="00E319D1">
              <w:rPr>
                <w:rFonts w:eastAsia="Calibri"/>
                <w:spacing w:val="-3"/>
                <w:sz w:val="22"/>
                <w:szCs w:val="22"/>
                <w:lang w:eastAsia="en-US"/>
              </w:rPr>
              <w:t xml:space="preserve"> </w:t>
            </w:r>
            <w:r w:rsidRPr="00E319D1">
              <w:rPr>
                <w:rFonts w:eastAsia="Calibri"/>
                <w:spacing w:val="-2"/>
                <w:sz w:val="22"/>
                <w:szCs w:val="22"/>
                <w:lang w:eastAsia="en-US"/>
              </w:rPr>
              <w:t>NUMARA</w:t>
            </w:r>
            <w:r w:rsidRPr="00E319D1">
              <w:rPr>
                <w:rFonts w:eastAsia="Calibri"/>
                <w:spacing w:val="-3"/>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20"/>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1222</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CADDE</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29</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DEVAM</w:t>
            </w:r>
            <w:r w:rsidRPr="00E319D1">
              <w:rPr>
                <w:rFonts w:eastAsia="Calibri"/>
                <w:spacing w:val="-3"/>
                <w:sz w:val="22"/>
                <w:szCs w:val="22"/>
                <w:lang w:eastAsia="en-US"/>
              </w:rPr>
              <w:t xml:space="preserve"> </w:t>
            </w:r>
            <w:r w:rsidRPr="00E319D1">
              <w:rPr>
                <w:rFonts w:eastAsia="Calibri"/>
                <w:spacing w:val="-2"/>
                <w:sz w:val="22"/>
                <w:szCs w:val="22"/>
                <w:lang w:eastAsia="en-US"/>
              </w:rPr>
              <w:t>EDEN</w:t>
            </w:r>
            <w:r w:rsidRPr="00E319D1">
              <w:rPr>
                <w:rFonts w:eastAsia="Calibri"/>
                <w:spacing w:val="-3"/>
                <w:sz w:val="22"/>
                <w:szCs w:val="22"/>
                <w:lang w:eastAsia="en-US"/>
              </w:rPr>
              <w:t xml:space="preserve"> </w:t>
            </w:r>
            <w:r w:rsidRPr="00E319D1">
              <w:rPr>
                <w:rFonts w:eastAsia="Calibri"/>
                <w:spacing w:val="-2"/>
                <w:sz w:val="22"/>
                <w:szCs w:val="22"/>
                <w:lang w:eastAsia="en-US"/>
              </w:rPr>
              <w:t>NUMARA</w:t>
            </w:r>
            <w:r w:rsidRPr="00E319D1">
              <w:rPr>
                <w:rFonts w:eastAsia="Calibri"/>
                <w:spacing w:val="-3"/>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502"/>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1240</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45</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22"/>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1241</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46</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ind w:left="108" w:right="644"/>
              <w:rPr>
                <w:rFonts w:eastAsia="Calibri"/>
                <w:sz w:val="22"/>
                <w:szCs w:val="22"/>
                <w:lang w:eastAsia="en-US"/>
              </w:rPr>
            </w:pPr>
            <w:r w:rsidRPr="00E319D1">
              <w:rPr>
                <w:rFonts w:eastAsia="Calibri"/>
                <w:sz w:val="22"/>
                <w:szCs w:val="22"/>
                <w:lang w:eastAsia="en-US"/>
              </w:rPr>
              <w:t>811.SOKAĞIN</w:t>
            </w:r>
            <w:r w:rsidRPr="00E319D1">
              <w:rPr>
                <w:rFonts w:eastAsia="Calibri"/>
                <w:spacing w:val="-13"/>
                <w:sz w:val="22"/>
                <w:szCs w:val="22"/>
                <w:lang w:eastAsia="en-US"/>
              </w:rPr>
              <w:t xml:space="preserve"> </w:t>
            </w:r>
            <w:r w:rsidRPr="00E319D1">
              <w:rPr>
                <w:rFonts w:eastAsia="Calibri"/>
                <w:sz w:val="22"/>
                <w:szCs w:val="22"/>
                <w:lang w:eastAsia="en-US"/>
              </w:rPr>
              <w:t>KALDIRILARAK</w:t>
            </w:r>
            <w:r w:rsidRPr="00E319D1">
              <w:rPr>
                <w:rFonts w:eastAsia="Calibri"/>
                <w:spacing w:val="-12"/>
                <w:sz w:val="22"/>
                <w:szCs w:val="22"/>
                <w:lang w:eastAsia="en-US"/>
              </w:rPr>
              <w:t xml:space="preserve"> </w:t>
            </w:r>
            <w:r w:rsidRPr="00E319D1">
              <w:rPr>
                <w:rFonts w:eastAsia="Calibri"/>
                <w:sz w:val="22"/>
                <w:szCs w:val="22"/>
                <w:lang w:eastAsia="en-US"/>
              </w:rPr>
              <w:t xml:space="preserve">YENİDEN </w:t>
            </w:r>
            <w:r w:rsidRPr="00E319D1">
              <w:rPr>
                <w:rFonts w:eastAsia="Calibri"/>
                <w:spacing w:val="-2"/>
                <w:sz w:val="22"/>
                <w:szCs w:val="22"/>
                <w:lang w:eastAsia="en-US"/>
              </w:rPr>
              <w:t>DÜZENLENMESİ</w:t>
            </w:r>
          </w:p>
        </w:tc>
      </w:tr>
      <w:tr w:rsidR="006B13F4" w:rsidRPr="00E319D1" w:rsidTr="00417B75">
        <w:trPr>
          <w:trHeight w:val="344"/>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1242</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47</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552"/>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1243</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48</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ind w:left="108"/>
              <w:rPr>
                <w:rFonts w:eastAsia="Calibri"/>
                <w:sz w:val="22"/>
                <w:szCs w:val="22"/>
                <w:lang w:eastAsia="en-US"/>
              </w:rPr>
            </w:pPr>
            <w:r w:rsidRPr="00E319D1">
              <w:rPr>
                <w:rFonts w:eastAsia="Calibri"/>
                <w:sz w:val="22"/>
                <w:szCs w:val="22"/>
                <w:lang w:eastAsia="en-US"/>
              </w:rPr>
              <w:t>SEMİŞLİ</w:t>
            </w:r>
            <w:r w:rsidRPr="00E319D1">
              <w:rPr>
                <w:rFonts w:eastAsia="Calibri"/>
                <w:spacing w:val="-13"/>
                <w:sz w:val="22"/>
                <w:szCs w:val="22"/>
                <w:lang w:eastAsia="en-US"/>
              </w:rPr>
              <w:t xml:space="preserve"> </w:t>
            </w:r>
            <w:r w:rsidRPr="00E319D1">
              <w:rPr>
                <w:rFonts w:eastAsia="Calibri"/>
                <w:sz w:val="22"/>
                <w:szCs w:val="22"/>
                <w:lang w:eastAsia="en-US"/>
              </w:rPr>
              <w:t>SOKAĞIN</w:t>
            </w:r>
            <w:r w:rsidRPr="00E319D1">
              <w:rPr>
                <w:rFonts w:eastAsia="Calibri"/>
                <w:spacing w:val="-12"/>
                <w:sz w:val="22"/>
                <w:szCs w:val="22"/>
                <w:lang w:eastAsia="en-US"/>
              </w:rPr>
              <w:t xml:space="preserve"> </w:t>
            </w:r>
            <w:r w:rsidRPr="00E319D1">
              <w:rPr>
                <w:rFonts w:eastAsia="Calibri"/>
                <w:sz w:val="22"/>
                <w:szCs w:val="22"/>
                <w:lang w:eastAsia="en-US"/>
              </w:rPr>
              <w:t>KALDIRILARAK</w:t>
            </w:r>
            <w:r w:rsidRPr="00E319D1">
              <w:rPr>
                <w:rFonts w:eastAsia="Calibri"/>
                <w:spacing w:val="-13"/>
                <w:sz w:val="22"/>
                <w:szCs w:val="22"/>
                <w:lang w:eastAsia="en-US"/>
              </w:rPr>
              <w:t xml:space="preserve"> </w:t>
            </w:r>
            <w:r w:rsidRPr="00E319D1">
              <w:rPr>
                <w:rFonts w:eastAsia="Calibri"/>
                <w:sz w:val="22"/>
                <w:szCs w:val="22"/>
                <w:lang w:eastAsia="en-US"/>
              </w:rPr>
              <w:t xml:space="preserve">YENİDEN </w:t>
            </w:r>
            <w:r w:rsidRPr="00E319D1">
              <w:rPr>
                <w:rFonts w:eastAsia="Calibri"/>
                <w:spacing w:val="-2"/>
                <w:sz w:val="22"/>
                <w:szCs w:val="22"/>
                <w:lang w:eastAsia="en-US"/>
              </w:rPr>
              <w:t>DÜZENLENMESİ</w:t>
            </w:r>
          </w:p>
        </w:tc>
      </w:tr>
      <w:tr w:rsidR="006B13F4" w:rsidRPr="00E319D1" w:rsidTr="00417B75">
        <w:trPr>
          <w:trHeight w:val="546"/>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1244</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CADDE</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49</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ind w:left="108"/>
              <w:rPr>
                <w:rFonts w:eastAsia="Calibri"/>
                <w:sz w:val="22"/>
                <w:szCs w:val="22"/>
                <w:lang w:eastAsia="en-US"/>
              </w:rPr>
            </w:pPr>
            <w:r w:rsidRPr="00E319D1">
              <w:rPr>
                <w:rFonts w:eastAsia="Calibri"/>
                <w:sz w:val="22"/>
                <w:szCs w:val="22"/>
                <w:lang w:eastAsia="en-US"/>
              </w:rPr>
              <w:t>810.SOKAĞIN</w:t>
            </w:r>
            <w:r w:rsidRPr="00E319D1">
              <w:rPr>
                <w:rFonts w:eastAsia="Calibri"/>
                <w:spacing w:val="-13"/>
                <w:sz w:val="22"/>
                <w:szCs w:val="22"/>
                <w:lang w:eastAsia="en-US"/>
              </w:rPr>
              <w:t xml:space="preserve"> </w:t>
            </w:r>
            <w:r w:rsidRPr="00E319D1">
              <w:rPr>
                <w:rFonts w:eastAsia="Calibri"/>
                <w:sz w:val="22"/>
                <w:szCs w:val="22"/>
                <w:lang w:eastAsia="en-US"/>
              </w:rPr>
              <w:t>KALDIRILARAK</w:t>
            </w:r>
            <w:r w:rsidRPr="00E319D1">
              <w:rPr>
                <w:rFonts w:eastAsia="Calibri"/>
                <w:spacing w:val="-12"/>
                <w:sz w:val="22"/>
                <w:szCs w:val="22"/>
                <w:lang w:eastAsia="en-US"/>
              </w:rPr>
              <w:t xml:space="preserve"> </w:t>
            </w:r>
            <w:r w:rsidRPr="00E319D1">
              <w:rPr>
                <w:rFonts w:eastAsia="Calibri"/>
                <w:sz w:val="22"/>
                <w:szCs w:val="22"/>
                <w:lang w:eastAsia="en-US"/>
              </w:rPr>
              <w:t xml:space="preserve">YENİDEN </w:t>
            </w:r>
            <w:r w:rsidRPr="00E319D1">
              <w:rPr>
                <w:rFonts w:eastAsia="Calibri"/>
                <w:spacing w:val="-2"/>
                <w:sz w:val="22"/>
                <w:szCs w:val="22"/>
                <w:lang w:eastAsia="en-US"/>
              </w:rPr>
              <w:t>DÜZENLENMESİ</w:t>
            </w:r>
          </w:p>
        </w:tc>
      </w:tr>
      <w:tr w:rsidR="006B13F4" w:rsidRPr="00E319D1" w:rsidTr="00417B75">
        <w:trPr>
          <w:trHeight w:val="724"/>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ATATÜRK</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1244</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CADDE</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63</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ind w:left="108" w:right="111"/>
              <w:rPr>
                <w:rFonts w:eastAsia="Calibri"/>
                <w:sz w:val="22"/>
                <w:szCs w:val="22"/>
                <w:lang w:eastAsia="en-US"/>
              </w:rPr>
            </w:pPr>
            <w:r w:rsidRPr="00E319D1">
              <w:rPr>
                <w:rFonts w:eastAsia="Calibri"/>
                <w:sz w:val="22"/>
                <w:szCs w:val="22"/>
                <w:lang w:eastAsia="en-US"/>
              </w:rPr>
              <w:t>İMAR PLANINDA DEVAM EDEN YOL OLDUĞUNDAN</w:t>
            </w:r>
            <w:r w:rsidRPr="00E319D1">
              <w:rPr>
                <w:rFonts w:eastAsia="Calibri"/>
                <w:spacing w:val="-13"/>
                <w:sz w:val="22"/>
                <w:szCs w:val="22"/>
                <w:lang w:eastAsia="en-US"/>
              </w:rPr>
              <w:t xml:space="preserve"> </w:t>
            </w:r>
            <w:r w:rsidRPr="00E319D1">
              <w:rPr>
                <w:rFonts w:eastAsia="Calibri"/>
                <w:sz w:val="22"/>
                <w:szCs w:val="22"/>
                <w:lang w:eastAsia="en-US"/>
              </w:rPr>
              <w:t>810.SOKAĞIN</w:t>
            </w:r>
            <w:r w:rsidRPr="00E319D1">
              <w:rPr>
                <w:rFonts w:eastAsia="Calibri"/>
                <w:spacing w:val="-12"/>
                <w:sz w:val="22"/>
                <w:szCs w:val="22"/>
                <w:lang w:eastAsia="en-US"/>
              </w:rPr>
              <w:t xml:space="preserve"> </w:t>
            </w:r>
            <w:r w:rsidRPr="00E319D1">
              <w:rPr>
                <w:rFonts w:eastAsia="Calibri"/>
                <w:sz w:val="22"/>
                <w:szCs w:val="22"/>
                <w:lang w:eastAsia="en-US"/>
              </w:rPr>
              <w:t>KALDIRILARAK YENİDEN DÜZENLENMESİ</w:t>
            </w:r>
          </w:p>
        </w:tc>
      </w:tr>
      <w:tr w:rsidR="006B13F4" w:rsidRPr="00E319D1" w:rsidTr="00417B75">
        <w:trPr>
          <w:trHeight w:val="417"/>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1245</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50</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17"/>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1246</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51</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11"/>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1247</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52</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02"/>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1248</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53</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22"/>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1249</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54</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00"/>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1250</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55</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18"/>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1251</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56</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10"/>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1252</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57</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16"/>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1253</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58</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395"/>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1254</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59</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28"/>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1255</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60</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392"/>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1256</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CADDE</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61</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ind w:left="108"/>
              <w:rPr>
                <w:rFonts w:eastAsia="Calibri"/>
                <w:sz w:val="22"/>
                <w:szCs w:val="22"/>
                <w:lang w:eastAsia="en-US"/>
              </w:rPr>
            </w:pPr>
            <w:r w:rsidRPr="00E319D1">
              <w:rPr>
                <w:rFonts w:eastAsia="Calibri"/>
                <w:sz w:val="22"/>
                <w:szCs w:val="22"/>
                <w:lang w:eastAsia="en-US"/>
              </w:rPr>
              <w:t>SEMİŞLİ</w:t>
            </w:r>
            <w:r w:rsidRPr="00E319D1">
              <w:rPr>
                <w:rFonts w:eastAsia="Calibri"/>
                <w:spacing w:val="-13"/>
                <w:sz w:val="22"/>
                <w:szCs w:val="22"/>
                <w:lang w:eastAsia="en-US"/>
              </w:rPr>
              <w:t xml:space="preserve"> </w:t>
            </w:r>
            <w:r w:rsidRPr="00E319D1">
              <w:rPr>
                <w:rFonts w:eastAsia="Calibri"/>
                <w:sz w:val="22"/>
                <w:szCs w:val="22"/>
                <w:lang w:eastAsia="en-US"/>
              </w:rPr>
              <w:t>SOKAĞIN</w:t>
            </w:r>
            <w:r w:rsidRPr="00E319D1">
              <w:rPr>
                <w:rFonts w:eastAsia="Calibri"/>
                <w:spacing w:val="-12"/>
                <w:sz w:val="22"/>
                <w:szCs w:val="22"/>
                <w:lang w:eastAsia="en-US"/>
              </w:rPr>
              <w:t xml:space="preserve"> </w:t>
            </w:r>
            <w:r w:rsidRPr="00E319D1">
              <w:rPr>
                <w:rFonts w:eastAsia="Calibri"/>
                <w:sz w:val="22"/>
                <w:szCs w:val="22"/>
                <w:lang w:eastAsia="en-US"/>
              </w:rPr>
              <w:t>KALDIRILARAK</w:t>
            </w:r>
            <w:r w:rsidRPr="00E319D1">
              <w:rPr>
                <w:rFonts w:eastAsia="Calibri"/>
                <w:spacing w:val="-13"/>
                <w:sz w:val="22"/>
                <w:szCs w:val="22"/>
                <w:lang w:eastAsia="en-US"/>
              </w:rPr>
              <w:t xml:space="preserve"> </w:t>
            </w:r>
            <w:r w:rsidRPr="00E319D1">
              <w:rPr>
                <w:rFonts w:eastAsia="Calibri"/>
                <w:sz w:val="22"/>
                <w:szCs w:val="22"/>
                <w:lang w:eastAsia="en-US"/>
              </w:rPr>
              <w:t xml:space="preserve">YENİDEN </w:t>
            </w:r>
            <w:r w:rsidRPr="00E319D1">
              <w:rPr>
                <w:rFonts w:eastAsia="Calibri"/>
                <w:spacing w:val="-2"/>
                <w:sz w:val="22"/>
                <w:szCs w:val="22"/>
                <w:lang w:eastAsia="en-US"/>
              </w:rPr>
              <w:t>DÜZENLENMESİ</w:t>
            </w:r>
          </w:p>
        </w:tc>
      </w:tr>
      <w:tr w:rsidR="006B13F4" w:rsidRPr="00E319D1" w:rsidTr="00417B75">
        <w:trPr>
          <w:trHeight w:val="328"/>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1257</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62</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05"/>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DERELER</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1258</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63</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z w:val="22"/>
                <w:szCs w:val="22"/>
                <w:lang w:eastAsia="en-US"/>
              </w:rPr>
              <w:t>YENİ</w:t>
            </w:r>
            <w:r w:rsidRPr="00E319D1">
              <w:rPr>
                <w:rFonts w:eastAsia="Calibri"/>
                <w:spacing w:val="-4"/>
                <w:sz w:val="22"/>
                <w:szCs w:val="22"/>
                <w:lang w:eastAsia="en-US"/>
              </w:rPr>
              <w:t xml:space="preserve"> </w:t>
            </w:r>
            <w:r w:rsidRPr="00E319D1">
              <w:rPr>
                <w:rFonts w:eastAsia="Calibri"/>
                <w:sz w:val="22"/>
                <w:szCs w:val="22"/>
                <w:lang w:eastAsia="en-US"/>
              </w:rPr>
              <w:t>NUMARA</w:t>
            </w:r>
            <w:r w:rsidRPr="00E319D1">
              <w:rPr>
                <w:rFonts w:eastAsia="Calibri"/>
                <w:spacing w:val="-4"/>
                <w:sz w:val="22"/>
                <w:szCs w:val="22"/>
                <w:lang w:eastAsia="en-US"/>
              </w:rPr>
              <w:t xml:space="preserve"> </w:t>
            </w:r>
            <w:r w:rsidRPr="00E319D1">
              <w:rPr>
                <w:rFonts w:eastAsia="Calibri"/>
                <w:spacing w:val="-2"/>
                <w:sz w:val="22"/>
                <w:szCs w:val="22"/>
                <w:lang w:eastAsia="en-US"/>
              </w:rPr>
              <w:t>TALEBİ</w:t>
            </w:r>
          </w:p>
        </w:tc>
      </w:tr>
      <w:tr w:rsidR="006B13F4" w:rsidRPr="00E319D1" w:rsidTr="00417B75">
        <w:trPr>
          <w:trHeight w:val="43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DERELER</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1259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64</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70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1259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64</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İMAR PLANINDA DEVAM EDEN YOL OLDUĞUNDAN SOKAK NUMARASININ UZATILMASI</w:t>
            </w:r>
          </w:p>
        </w:tc>
      </w:tr>
      <w:tr w:rsidR="006B13F4" w:rsidRPr="00E319D1" w:rsidTr="00417B75">
        <w:trPr>
          <w:trHeight w:val="50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DERELER</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CADDE</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65</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99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lastRenderedPageBreak/>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CADDE</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65</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439.CADDENİN İPTAL DİLEREK İMAR PLANINDA DEVAM EDEN YOL OLDUĞUNDAN SOKAK NUMARASININ UZATILMASI</w:t>
            </w:r>
          </w:p>
        </w:tc>
      </w:tr>
      <w:tr w:rsidR="006B13F4" w:rsidRPr="00E319D1" w:rsidTr="00417B75">
        <w:trPr>
          <w:trHeight w:val="45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DERELER</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66</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54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66</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İMAR PLANINDA DEVAM EDEN YOL OLDUĞUNDAN SOKAK İSMİNİN UZATILMASI</w:t>
            </w:r>
          </w:p>
        </w:tc>
      </w:tr>
      <w:tr w:rsidR="006B13F4" w:rsidRPr="00E319D1" w:rsidTr="00417B75">
        <w:trPr>
          <w:trHeight w:val="40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67</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439. CADDDENİN KALDIRILARAK YENİDEN DÜZENLENMESİ</w:t>
            </w:r>
          </w:p>
        </w:tc>
      </w:tr>
      <w:tr w:rsidR="006B13F4" w:rsidRPr="00E319D1" w:rsidTr="00417B75">
        <w:trPr>
          <w:trHeight w:val="39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68</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1"/>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69</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439. CADDDENİN KALDIRILARAK YENİDEN DÜZENLENMESİ</w:t>
            </w:r>
          </w:p>
        </w:tc>
      </w:tr>
      <w:tr w:rsidR="006B13F4" w:rsidRPr="00E319D1" w:rsidTr="00417B75">
        <w:trPr>
          <w:trHeight w:val="395"/>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671"/>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71</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812.SOKAĞIN KALDIRILARAK YENİDEN DÜZENLENMESİ</w:t>
            </w:r>
          </w:p>
        </w:tc>
      </w:tr>
      <w:tr w:rsidR="006B13F4" w:rsidRPr="00E319D1" w:rsidTr="00417B75">
        <w:trPr>
          <w:trHeight w:val="56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73</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813.SOKAĞIN KALDIRILARAK YENİDEN DÜZENLENMESİ</w:t>
            </w:r>
          </w:p>
        </w:tc>
      </w:tr>
      <w:tr w:rsidR="006B13F4" w:rsidRPr="00E319D1" w:rsidTr="00417B75">
        <w:trPr>
          <w:trHeight w:val="41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74</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2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1269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75</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76</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77</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7"/>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78</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7"/>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79</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OVA SOKAĞIN BİR KISMININ İPTAL EDİLEREK İMAR PLANINDA DEVAM EDEN YOL OLDUĞUNDAN SOKAK NUMARASININ UZATILMASI</w:t>
            </w:r>
          </w:p>
        </w:tc>
      </w:tr>
      <w:tr w:rsidR="006B13F4" w:rsidRPr="00E319D1" w:rsidTr="00417B75">
        <w:trPr>
          <w:trHeight w:val="46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DERELER</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79</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81</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39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82</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4"/>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83</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55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84</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3"/>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1279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85</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86</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2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87</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lastRenderedPageBreak/>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88</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54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1283</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89</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2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1284</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90</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1"/>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1285</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91</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2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1286</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92</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540"/>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1287</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CADDE</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93</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OVA SOKAĞIN BİR KISMININ KALDIRILARAK YENİDEN DÜZENLENMESİ</w:t>
            </w:r>
          </w:p>
        </w:tc>
      </w:tr>
      <w:tr w:rsidR="006B13F4" w:rsidRPr="00E319D1" w:rsidTr="00417B75">
        <w:trPr>
          <w:trHeight w:val="392"/>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1288</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CADDE</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94</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2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1289</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95</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1290</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96</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26"/>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1291</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97</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18"/>
        </w:trPr>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CANİK</w:t>
            </w:r>
          </w:p>
        </w:tc>
        <w:tc>
          <w:tcPr>
            <w:tcW w:w="12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ATATÜRK</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1292</w:t>
            </w:r>
          </w:p>
        </w:tc>
        <w:tc>
          <w:tcPr>
            <w:tcW w:w="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SOKAK</w:t>
            </w:r>
          </w:p>
        </w:tc>
        <w:tc>
          <w:tcPr>
            <w:tcW w:w="17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98</w:t>
            </w:r>
          </w:p>
        </w:tc>
        <w:tc>
          <w:tcPr>
            <w:tcW w:w="3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B13F4" w:rsidRPr="00E319D1" w:rsidRDefault="006B13F4" w:rsidP="00417B75">
            <w:pPr>
              <w:tabs>
                <w:tab w:val="left" w:pos="396"/>
              </w:tabs>
              <w:spacing w:before="54" w:line="256" w:lineRule="auto"/>
              <w:rPr>
                <w:sz w:val="22"/>
                <w:szCs w:val="22"/>
              </w:rPr>
            </w:pPr>
            <w:r w:rsidRPr="00E319D1">
              <w:rPr>
                <w:sz w:val="22"/>
                <w:szCs w:val="22"/>
              </w:rPr>
              <w:t>YENİ NUMARA TALEBİ</w:t>
            </w:r>
          </w:p>
        </w:tc>
      </w:tr>
      <w:tr w:rsidR="006B13F4" w:rsidRPr="00E319D1" w:rsidTr="00417B75">
        <w:trPr>
          <w:trHeight w:val="406"/>
        </w:trPr>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4"/>
                <w:sz w:val="22"/>
                <w:szCs w:val="22"/>
                <w:lang w:eastAsia="en-US"/>
              </w:rPr>
              <w:t>CANİK</w:t>
            </w:r>
          </w:p>
        </w:tc>
        <w:tc>
          <w:tcPr>
            <w:tcW w:w="1276"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ATATÜRK</w:t>
            </w:r>
          </w:p>
        </w:tc>
        <w:tc>
          <w:tcPr>
            <w:tcW w:w="1134"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942</w:t>
            </w:r>
          </w:p>
        </w:tc>
        <w:tc>
          <w:tcPr>
            <w:tcW w:w="992"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2"/>
                <w:sz w:val="22"/>
                <w:szCs w:val="22"/>
                <w:lang w:eastAsia="en-US"/>
              </w:rPr>
              <w:t>SOKAK</w:t>
            </w:r>
          </w:p>
        </w:tc>
        <w:tc>
          <w:tcPr>
            <w:tcW w:w="1701"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spacing w:line="229" w:lineRule="exact"/>
              <w:ind w:left="108"/>
              <w:rPr>
                <w:rFonts w:eastAsia="Calibri"/>
                <w:sz w:val="22"/>
                <w:szCs w:val="22"/>
                <w:lang w:eastAsia="en-US"/>
              </w:rPr>
            </w:pPr>
            <w:r w:rsidRPr="00E319D1">
              <w:rPr>
                <w:rFonts w:eastAsia="Calibri"/>
                <w:spacing w:val="-5"/>
                <w:sz w:val="22"/>
                <w:szCs w:val="22"/>
                <w:lang w:eastAsia="en-US"/>
              </w:rPr>
              <w:t>99</w:t>
            </w:r>
          </w:p>
        </w:tc>
        <w:tc>
          <w:tcPr>
            <w:tcW w:w="3260" w:type="dxa"/>
            <w:tcBorders>
              <w:top w:val="single" w:sz="6" w:space="0" w:color="000000"/>
              <w:left w:val="single" w:sz="6" w:space="0" w:color="000000"/>
              <w:bottom w:val="single" w:sz="6" w:space="0" w:color="000000"/>
              <w:right w:val="single" w:sz="6" w:space="0" w:color="000000"/>
            </w:tcBorders>
            <w:hideMark/>
          </w:tcPr>
          <w:p w:rsidR="006B13F4" w:rsidRPr="00E319D1" w:rsidRDefault="006B13F4" w:rsidP="00417B75">
            <w:pPr>
              <w:widowControl w:val="0"/>
              <w:autoSpaceDE w:val="0"/>
              <w:autoSpaceDN w:val="0"/>
              <w:ind w:left="108" w:right="111"/>
              <w:rPr>
                <w:rFonts w:eastAsia="Calibri"/>
                <w:sz w:val="22"/>
                <w:szCs w:val="22"/>
                <w:lang w:eastAsia="en-US"/>
              </w:rPr>
            </w:pPr>
            <w:r w:rsidRPr="00E319D1">
              <w:rPr>
                <w:rFonts w:eastAsia="Calibri"/>
                <w:sz w:val="22"/>
                <w:szCs w:val="22"/>
                <w:lang w:eastAsia="en-US"/>
              </w:rPr>
              <w:t>OVA SOKAĞIN BİR KISMININ İPTAL EDİLEREK DÜVECİK MAHALLESİNDEN GELEN</w:t>
            </w:r>
            <w:r w:rsidRPr="00E319D1">
              <w:rPr>
                <w:rFonts w:eastAsia="Calibri"/>
                <w:spacing w:val="-13"/>
                <w:sz w:val="22"/>
                <w:szCs w:val="22"/>
                <w:lang w:eastAsia="en-US"/>
              </w:rPr>
              <w:t xml:space="preserve"> </w:t>
            </w:r>
            <w:r w:rsidRPr="00E319D1">
              <w:rPr>
                <w:rFonts w:eastAsia="Calibri"/>
                <w:sz w:val="22"/>
                <w:szCs w:val="22"/>
                <w:lang w:eastAsia="en-US"/>
              </w:rPr>
              <w:t>İMAR</w:t>
            </w:r>
            <w:r w:rsidRPr="00E319D1">
              <w:rPr>
                <w:rFonts w:eastAsia="Calibri"/>
                <w:spacing w:val="-12"/>
                <w:sz w:val="22"/>
                <w:szCs w:val="22"/>
                <w:lang w:eastAsia="en-US"/>
              </w:rPr>
              <w:t xml:space="preserve"> </w:t>
            </w:r>
            <w:r w:rsidRPr="00E319D1">
              <w:rPr>
                <w:rFonts w:eastAsia="Calibri"/>
                <w:sz w:val="22"/>
                <w:szCs w:val="22"/>
                <w:lang w:eastAsia="en-US"/>
              </w:rPr>
              <w:t>PLANINDA</w:t>
            </w:r>
            <w:r w:rsidRPr="00E319D1">
              <w:rPr>
                <w:rFonts w:eastAsia="Calibri"/>
                <w:spacing w:val="-13"/>
                <w:sz w:val="22"/>
                <w:szCs w:val="22"/>
                <w:lang w:eastAsia="en-US"/>
              </w:rPr>
              <w:t xml:space="preserve"> </w:t>
            </w:r>
            <w:r w:rsidRPr="00E319D1">
              <w:rPr>
                <w:rFonts w:eastAsia="Calibri"/>
                <w:sz w:val="22"/>
                <w:szCs w:val="22"/>
                <w:lang w:eastAsia="en-US"/>
              </w:rPr>
              <w:t>DEVAM</w:t>
            </w:r>
            <w:r w:rsidRPr="00E319D1">
              <w:rPr>
                <w:rFonts w:eastAsia="Calibri"/>
                <w:spacing w:val="-12"/>
                <w:sz w:val="22"/>
                <w:szCs w:val="22"/>
                <w:lang w:eastAsia="en-US"/>
              </w:rPr>
              <w:t xml:space="preserve"> </w:t>
            </w:r>
            <w:r w:rsidRPr="00E319D1">
              <w:rPr>
                <w:rFonts w:eastAsia="Calibri"/>
                <w:sz w:val="22"/>
                <w:szCs w:val="22"/>
                <w:lang w:eastAsia="en-US"/>
              </w:rPr>
              <w:t>EDEN</w:t>
            </w:r>
            <w:r w:rsidRPr="00E319D1">
              <w:rPr>
                <w:rFonts w:eastAsia="Calibri"/>
                <w:spacing w:val="-13"/>
                <w:sz w:val="22"/>
                <w:szCs w:val="22"/>
                <w:lang w:eastAsia="en-US"/>
              </w:rPr>
              <w:t xml:space="preserve"> </w:t>
            </w:r>
            <w:r w:rsidRPr="00E319D1">
              <w:rPr>
                <w:rFonts w:eastAsia="Calibri"/>
                <w:sz w:val="22"/>
                <w:szCs w:val="22"/>
                <w:lang w:eastAsia="en-US"/>
              </w:rPr>
              <w:t xml:space="preserve">YOL OLDUĞUNDAN SOKAK NUMARASININ </w:t>
            </w:r>
            <w:r w:rsidRPr="00E319D1">
              <w:rPr>
                <w:rFonts w:eastAsia="Calibri"/>
                <w:spacing w:val="-2"/>
                <w:sz w:val="22"/>
                <w:szCs w:val="22"/>
                <w:lang w:eastAsia="en-US"/>
              </w:rPr>
              <w:t>UZATILMASI</w:t>
            </w:r>
          </w:p>
        </w:tc>
      </w:tr>
    </w:tbl>
    <w:p w:rsidR="006B13F4" w:rsidRDefault="006B13F4" w:rsidP="006B13F4">
      <w:pPr>
        <w:numPr>
          <w:ilvl w:val="0"/>
          <w:numId w:val="17"/>
        </w:numPr>
        <w:rPr>
          <w:szCs w:val="24"/>
        </w:rPr>
      </w:pPr>
      <w:r>
        <w:rPr>
          <w:b/>
          <w:szCs w:val="24"/>
        </w:rPr>
        <w:t>(K.NO:432)</w:t>
      </w:r>
      <w:r>
        <w:rPr>
          <w:szCs w:val="24"/>
        </w:rPr>
        <w:t xml:space="preserve">İmar ve Şehircilik Dairesi Başkanlığının 04.10.2024 tarih ve </w:t>
      </w:r>
      <w:r>
        <w:rPr>
          <w:b/>
          <w:szCs w:val="24"/>
        </w:rPr>
        <w:t xml:space="preserve">301456 </w:t>
      </w:r>
      <w:r>
        <w:rPr>
          <w:szCs w:val="24"/>
        </w:rPr>
        <w:t xml:space="preserve">sayılı; Belediyemiz tarafından yürütülen ve planlanan ‘’Kentsel Dönüşüm ve Gelişim Alanları’’, ’Rezerv Yapı Alanları’’ ve ‘’Riskli Yapı Alanları’’, 5393 sayılı Belediye Kanunun 73. ve 75. maddesi, 6306 sayılı Afet Riski Altındaki Alanların Dönüştürülmesi Hakkında Kanun ve 6306 sayılı Kanunun Uygulama Yönetmeliği gereğince 4734 sayılı Kamu İhale Kanununa tabi Belediye şirketi olan (SABEK) Samsun Bölgesel Ekonomik Kalkınma Anonim Şirketi ile Belediyemiz arasında ‘’Ortak Hizmet Protokolü’’ yapılması ve protokolü imzalamak üzere Büyükşehir Belediye Başkanı’na imza yetkisi verilmesini uygun gören İmar ve Bayındırlık, Çevre ve Sağlık, Hukuk, Deprem ve Doğal Afetler Komisyonları raporu oybirliği ile kabul olundu. </w:t>
      </w:r>
    </w:p>
    <w:p w:rsidR="006B13F4" w:rsidRDefault="006B13F4" w:rsidP="006B13F4">
      <w:pPr>
        <w:numPr>
          <w:ilvl w:val="0"/>
          <w:numId w:val="17"/>
        </w:numPr>
        <w:rPr>
          <w:szCs w:val="24"/>
        </w:rPr>
      </w:pPr>
      <w:r>
        <w:rPr>
          <w:b/>
          <w:szCs w:val="24"/>
        </w:rPr>
        <w:t>(K.NO:433)</w:t>
      </w:r>
      <w:r>
        <w:rPr>
          <w:szCs w:val="24"/>
        </w:rPr>
        <w:t xml:space="preserve">Mali Hizmetler Dairesi Başkanlığının 08.10.2024 tarih ve </w:t>
      </w:r>
      <w:r>
        <w:rPr>
          <w:b/>
          <w:szCs w:val="24"/>
        </w:rPr>
        <w:t xml:space="preserve">301885 </w:t>
      </w:r>
      <w:r>
        <w:rPr>
          <w:szCs w:val="24"/>
        </w:rPr>
        <w:t>sayılı; Samsun Su ve Kanalizasyon İdaresi Genel Müdürlüğünden (SASKİ)  alınan 07.10.2024 tarih ve sayılı yazılarında, İller Bankası A. Ş.’ den yapımı planlanan ve inşaatı devam eden projeler için 125.000.000,00 TL (yüzyirmibeşmilyonTL) gayri nakdi kredi kullanımına ilişkin garanti verilmesi, konuya ilişkin her türlü iş ve işlemlerin yürütülmesi için Büyükşehir Belediye Başkanı'nın yetkili kılınması hususunda Meclis kararı talep edilmektedir.</w:t>
      </w:r>
    </w:p>
    <w:p w:rsidR="006B13F4" w:rsidRDefault="006B13F4" w:rsidP="006B13F4">
      <w:pPr>
        <w:ind w:left="1068" w:firstLine="348"/>
        <w:rPr>
          <w:szCs w:val="24"/>
        </w:rPr>
      </w:pPr>
      <w:r>
        <w:rPr>
          <w:szCs w:val="24"/>
        </w:rPr>
        <w:t xml:space="preserve">Büyükşehir Belediyemizin bağlı kuruluşu olan Samsun Su ve Kanalizasyon İdaresi (SASKİ) Genel Müdürlüğünün İller Bankası A. Ş' den kullanacağı "Muhtelif Yatırım Proje İşleri" için olmak üzere toplam 125.000.000,00 TL (yüzyirmibeşmilyonTL) (faiz hariç) gayri nakdi kredi kullanılmasına, krediye ilişkin düzenlenen kredi sözleşmelerinden kaynaklanan her türlü ödeme yükümlülüğünü sözleşme hükümleri çerçevesinde yerine getirememesi ve/veya kredi teminatlarının yetersiz kalması halinde Büyükşehir Belediyemizin Maliye Bakanlığı ve/veya banka tarafından dağıtılan yasal paylarının mevzuattan kaynaklanan herhangi bir kesinti oranına bağlı kalmaksızın tamamının garanti olarak gösterilmesine ve konuya ilişkin her türlü iş ve işlemlerinin yürütülmesi için Samsun Büyükşehir Belediye Başkanı Halit DOĞAN'ın yetkilendirilmesini uygun gören Plan ve Bütçe, Hukuk Komisyonları raporu oybirliği ile kabul olundu. </w:t>
      </w:r>
    </w:p>
    <w:p w:rsidR="006B13F4" w:rsidRDefault="006B13F4" w:rsidP="006B13F4">
      <w:pPr>
        <w:numPr>
          <w:ilvl w:val="0"/>
          <w:numId w:val="17"/>
        </w:numPr>
        <w:rPr>
          <w:szCs w:val="24"/>
        </w:rPr>
      </w:pPr>
      <w:r>
        <w:rPr>
          <w:b/>
          <w:szCs w:val="24"/>
        </w:rPr>
        <w:t>(K.NO:434)</w:t>
      </w:r>
      <w:r>
        <w:rPr>
          <w:szCs w:val="24"/>
        </w:rPr>
        <w:t xml:space="preserve">Makine İkmal Bakım ve Onarım Dairesi Başkanlığının 07.10.2024 tarih ve </w:t>
      </w:r>
      <w:r>
        <w:rPr>
          <w:b/>
          <w:szCs w:val="24"/>
        </w:rPr>
        <w:t xml:space="preserve">301799 </w:t>
      </w:r>
      <w:r>
        <w:rPr>
          <w:szCs w:val="24"/>
        </w:rPr>
        <w:t xml:space="preserve">sayılı; Çevre Şehircilik Ve İklim Değişikliği Bakanlığı’nca 03.04.2007 tarihli ve </w:t>
      </w:r>
      <w:r>
        <w:rPr>
          <w:szCs w:val="24"/>
        </w:rPr>
        <w:lastRenderedPageBreak/>
        <w:t>26482 sayılı Resmi Gazete’de yayımlanarak yürürlüğe giren ‘Çevre Gelirlerinin Takip ve Tahsili ile Tahsilat Karşılığı Öngörülen Ödeneğin Kullanımı Hakkındaki Yönetmelik’in 7. maddesi kapsamında ‘Sıfir Atık Ve Kent Temizliği Çalışmaları’ için kullanılmak üzere Belediyemize çevre geliri karşılığı 15.510.000,00 TL (On Beş Milyon Beş Yüz On Bin Türk Lirası) yardım kullandırılacaktır.</w:t>
      </w:r>
    </w:p>
    <w:p w:rsidR="006B13F4" w:rsidRDefault="006B13F4" w:rsidP="006B13F4">
      <w:pPr>
        <w:ind w:left="1068" w:firstLine="348"/>
        <w:rPr>
          <w:szCs w:val="24"/>
        </w:rPr>
      </w:pPr>
      <w:r>
        <w:rPr>
          <w:szCs w:val="24"/>
        </w:rPr>
        <w:t xml:space="preserve">Söz konusu yardım ile yardımın kullanım amacı doğrultusunda </w:t>
      </w:r>
      <w:r>
        <w:rPr>
          <w:b/>
          <w:szCs w:val="24"/>
        </w:rPr>
        <w:t xml:space="preserve">1 adet çöp toplama aracı, 1 adet Arazöz, 1 adet yol süpürme aracı ve çöp konteyneri </w:t>
      </w:r>
      <w:r>
        <w:rPr>
          <w:szCs w:val="24"/>
        </w:rPr>
        <w:t xml:space="preserve">alınmasını, 237 sayılı Taşıt Kanununa göre 2024 yılında alınacak taşıtların (T-1) cetveline eklenmesini ve alınacak araçların satın alma bedelleri ile verilen yardım tutarı arasında oluşabilecek farkın Büyükşehir Belediyemiz bütçesinden ödenmesini uygun gören Plan ve Bütçe, Hukuk, Çevre ve Sağlık Komisyonları raporu oybirliği ile kabul olundu. </w:t>
      </w:r>
    </w:p>
    <w:p w:rsidR="006B13F4" w:rsidRDefault="006B13F4" w:rsidP="006B13F4">
      <w:pPr>
        <w:numPr>
          <w:ilvl w:val="0"/>
          <w:numId w:val="17"/>
        </w:numPr>
        <w:rPr>
          <w:szCs w:val="24"/>
        </w:rPr>
      </w:pPr>
      <w:r>
        <w:rPr>
          <w:b/>
          <w:szCs w:val="24"/>
        </w:rPr>
        <w:t>(K.NO:435)</w:t>
      </w:r>
      <w:r>
        <w:rPr>
          <w:szCs w:val="24"/>
        </w:rPr>
        <w:t xml:space="preserve">Kültür ve Sosyal İşler Dairesi Başkanlığının 09.10.2024 tarih ve </w:t>
      </w:r>
      <w:r>
        <w:rPr>
          <w:b/>
          <w:szCs w:val="24"/>
        </w:rPr>
        <w:t xml:space="preserve">300924 </w:t>
      </w:r>
      <w:r>
        <w:rPr>
          <w:szCs w:val="24"/>
        </w:rPr>
        <w:t>sayılı; Samsun Valiliği himayesinde, Samsun Büyükşehir Belediye Başkanlığı, Samsun İl Milli Eğitim Müdürlüğü, Gençlik ve Spor İl Müdürlüğü ve Samsun İl Sağlık Müdürlüğü arasında; İlimizdeki öğrencilerin sporla tanışmaları, yıl boyunca aktif olarak spor yapmaları, spora karşı olumlu tutum geliştirmeleri, sorumluluk duygusu, planlı çalışma, doğru karar verebilme, sağlıklı bir beden ve ruh haline sahip olabilmeleri, olumlu kişilik özellikleri gösterebilmeleri amaçlarıyla; "Geleceğe Kulaç Atıyoruz" projesi,</w:t>
      </w:r>
    </w:p>
    <w:p w:rsidR="006B13F4" w:rsidRDefault="006B13F4" w:rsidP="006B13F4">
      <w:pPr>
        <w:ind w:left="1068" w:firstLine="348"/>
        <w:rPr>
          <w:szCs w:val="24"/>
        </w:rPr>
      </w:pPr>
      <w:r>
        <w:rPr>
          <w:szCs w:val="24"/>
        </w:rPr>
        <w:t>Samsun Valiliği himayesinde, Samsun Büyükşehir Belediye Başkanlığı, Samsun İl Milli Eğitim Müdürlüğü, Gençlik ve Spor İl Müdürlüğü ve Türkiye Curling Federasyonu arasında; İlimizdeki çocukların fiziksel gelişimlerine, fizyolojik kapasite ve motor becerilerinin en iyi biçimde gelişmesine yardımcı olmak, curling sporunu tanıtmak, curling sporu alanında uygulamalı olarak eğitim vermek, yetenekli öğrencileri keşfedip kapasitelerini arttırmak ve milli takım kadrosuna girebilecek öğrenci sayısını arttırmak amaçlarıyla "Buzda Satranç" projelerinin protokolleri hazırlanmıştır.</w:t>
      </w:r>
    </w:p>
    <w:p w:rsidR="006B13F4" w:rsidRDefault="006B13F4" w:rsidP="006B13F4">
      <w:pPr>
        <w:ind w:left="1068" w:firstLine="348"/>
        <w:rPr>
          <w:szCs w:val="24"/>
        </w:rPr>
      </w:pPr>
      <w:r>
        <w:rPr>
          <w:szCs w:val="24"/>
        </w:rPr>
        <w:t xml:space="preserve">Büyükşehir Belediyemiz ile adı geçen kurumlar arasında yapılacak protokollerin kabulü ile söz konusu protokolleri Belediyemiz adına imzalamaya Büyükşehir Belediye Başkanı Halit DOĞAN'ın yetkili kılınmasını uygun gören Plan ve Bütçe, Hukuk, Eğitim Kültür Gençlik ve Spor Komisyonları raporu oybirliği ile kabul olundu. </w:t>
      </w:r>
    </w:p>
    <w:p w:rsidR="006B13F4" w:rsidRDefault="006B13F4" w:rsidP="006B13F4">
      <w:pPr>
        <w:numPr>
          <w:ilvl w:val="0"/>
          <w:numId w:val="17"/>
        </w:numPr>
        <w:rPr>
          <w:szCs w:val="24"/>
        </w:rPr>
      </w:pPr>
      <w:r>
        <w:rPr>
          <w:b/>
          <w:szCs w:val="24"/>
        </w:rPr>
        <w:t>(K.NO:436)</w:t>
      </w:r>
      <w:r>
        <w:rPr>
          <w:szCs w:val="24"/>
        </w:rPr>
        <w:t xml:space="preserve">İmar ve Şehircilik Dairesi Başkanlığının 09.10.2024 tarih ve </w:t>
      </w:r>
      <w:r>
        <w:rPr>
          <w:b/>
          <w:szCs w:val="24"/>
        </w:rPr>
        <w:t xml:space="preserve">302240 </w:t>
      </w:r>
      <w:r>
        <w:rPr>
          <w:szCs w:val="24"/>
        </w:rPr>
        <w:t xml:space="preserve">sayılı; Bafra ilçesi Belediye sınırlarında, nazım imar planı E35c.23a paftası, Aktekke Mahallesi 2572 ada 1 parsel, 2573 ada 1 parsel, 2574 ada 1 parsel, 2581 ada 1 parsel, 2582 ada 1 parsel, ve 2583 ada 1 parselin bulunduğu alanda, </w:t>
      </w:r>
      <w:r>
        <w:rPr>
          <w:b/>
          <w:szCs w:val="24"/>
        </w:rPr>
        <w:t xml:space="preserve">belediye hizmet alanı, eğitim alanı, küçük sanayi alanı, ticaret (T1) alanı ve park alanı kullanımlarının yeniden düzenlenerek toplu iş yerleri alanı, belediye hizmet alanı, eğitim alanı ve park alanı kullanımı oluşturulmasına ilişkin; </w:t>
      </w:r>
      <w:r>
        <w:rPr>
          <w:szCs w:val="24"/>
        </w:rPr>
        <w:t>1/5000 ölçekli nazım imar planı değişikliği, Bafra Belediye Başkanlığının 03.10.2024 tarih ve E-87527914-115.01.02-43845 sayılı yazısıyla Büyükşehir Belediyemize gönderilmiştir.</w:t>
      </w:r>
    </w:p>
    <w:p w:rsidR="006B13F4" w:rsidRDefault="006B13F4" w:rsidP="006B13F4">
      <w:pPr>
        <w:ind w:left="1068" w:firstLine="348"/>
        <w:rPr>
          <w:b/>
          <w:szCs w:val="24"/>
          <w:u w:val="single"/>
        </w:rPr>
      </w:pPr>
      <w:r>
        <w:rPr>
          <w:szCs w:val="24"/>
        </w:rPr>
        <w:t xml:space="preserve">Söz konusu 1/5000 ölçekli nazım imar planı değişikliği ve plan açıklama raporunu uygun gören İmar ve Bayındırlık, Çevre ve Sağlık, Eğitim Kültür Gençlik ve Spor Komisyonları raporu oybirliği ile kabul olundu. </w:t>
      </w:r>
    </w:p>
    <w:p w:rsidR="006B13F4" w:rsidRDefault="006B13F4" w:rsidP="006B13F4">
      <w:pPr>
        <w:numPr>
          <w:ilvl w:val="0"/>
          <w:numId w:val="17"/>
        </w:numPr>
        <w:rPr>
          <w:b/>
          <w:szCs w:val="24"/>
          <w:u w:val="single"/>
        </w:rPr>
      </w:pPr>
      <w:r>
        <w:rPr>
          <w:b/>
          <w:szCs w:val="24"/>
        </w:rPr>
        <w:t>(K.NO:437)</w:t>
      </w:r>
      <w:r>
        <w:rPr>
          <w:szCs w:val="24"/>
        </w:rPr>
        <w:t xml:space="preserve">İmar ve Şehircilik Dairesi Başkanlığının 09.05.2024 tarih ve </w:t>
      </w:r>
      <w:r>
        <w:rPr>
          <w:b/>
          <w:szCs w:val="24"/>
        </w:rPr>
        <w:t xml:space="preserve">268475 </w:t>
      </w:r>
      <w:r>
        <w:rPr>
          <w:szCs w:val="24"/>
        </w:rPr>
        <w:t xml:space="preserve">sayılı; Canik ilçesi Belediye sınırlarında, Büyükşehir Belediye Meclisimizin 16.02.2024 tarih ve 2/104 sayılı kararıyla oy birliğiyle kabul edilen </w:t>
      </w:r>
      <w:r>
        <w:rPr>
          <w:b/>
          <w:szCs w:val="24"/>
        </w:rPr>
        <w:t>servis yolu oluşturulmasına ilişkin</w:t>
      </w:r>
      <w:r>
        <w:rPr>
          <w:szCs w:val="24"/>
        </w:rPr>
        <w:t>; 1/1000 ölçekli uygulama imar planı değişikliğine, 25.03.2024 tarih ve 26751 evrak numaralı dilekçe ile itirazda bulunulmuştur.</w:t>
      </w:r>
    </w:p>
    <w:p w:rsidR="006B13F4" w:rsidRDefault="006B13F4" w:rsidP="006B13F4">
      <w:pPr>
        <w:ind w:left="1068" w:firstLine="348"/>
        <w:rPr>
          <w:szCs w:val="24"/>
          <w:u w:val="single"/>
        </w:rPr>
      </w:pPr>
      <w:r>
        <w:rPr>
          <w:b/>
          <w:szCs w:val="24"/>
        </w:rPr>
        <w:t xml:space="preserve">İtirazın kabul edilerek servis yolunun plan değişikliği öncesi kullanım kararlarına dönüştürülmesini </w:t>
      </w:r>
      <w:r>
        <w:rPr>
          <w:szCs w:val="24"/>
        </w:rPr>
        <w:t xml:space="preserve">uygun gören İmar ve Bayındırlık, Çevre ve Sağlık, Ulaşım, Hukuk Komisyonları raporu oybirliği ile kabul olundu. </w:t>
      </w:r>
    </w:p>
    <w:p w:rsidR="006B13F4" w:rsidRDefault="006B13F4" w:rsidP="006B13F4">
      <w:pPr>
        <w:numPr>
          <w:ilvl w:val="0"/>
          <w:numId w:val="17"/>
        </w:numPr>
        <w:rPr>
          <w:szCs w:val="24"/>
        </w:rPr>
      </w:pPr>
      <w:r>
        <w:rPr>
          <w:b/>
          <w:szCs w:val="24"/>
        </w:rPr>
        <w:t>(K.NO:438)</w:t>
      </w:r>
      <w:r>
        <w:rPr>
          <w:szCs w:val="24"/>
        </w:rPr>
        <w:t xml:space="preserve">İmar ve Şehircilik Dairesi Başkanlığının 04.06.2024 tarih ve </w:t>
      </w:r>
      <w:r>
        <w:rPr>
          <w:b/>
          <w:szCs w:val="24"/>
        </w:rPr>
        <w:t xml:space="preserve">275520 </w:t>
      </w:r>
      <w:r>
        <w:rPr>
          <w:szCs w:val="24"/>
        </w:rPr>
        <w:t xml:space="preserve">sayılı; Terme ilçe Belediye sınırlarında, Evci Mahallesi nazım imar planı F38d.07d paftasında, </w:t>
      </w:r>
      <w:r>
        <w:rPr>
          <w:b/>
          <w:szCs w:val="24"/>
        </w:rPr>
        <w:t xml:space="preserve">Evci Deresi iskele geçiş yolunun imar planına işlenmesi ve kullanım kararlarının yeniden düzenlenmesine ilişkin; </w:t>
      </w:r>
      <w:r>
        <w:rPr>
          <w:szCs w:val="24"/>
        </w:rPr>
        <w:t>1/5000 ölçekli nazım imar planı değişikliği, Terme Belediye Başkanlığının 31.05.2024 tarih ve E-37035960-115.01.02-31311 sayılı yazısıyla Büyükşehir Belediyemize gönderilmiştir.</w:t>
      </w:r>
    </w:p>
    <w:p w:rsidR="006B13F4" w:rsidRPr="00CD48FD" w:rsidRDefault="006B13F4" w:rsidP="006B13F4">
      <w:pPr>
        <w:ind w:left="1068" w:firstLine="348"/>
        <w:rPr>
          <w:szCs w:val="24"/>
          <w:u w:val="single"/>
        </w:rPr>
      </w:pPr>
      <w:r w:rsidRPr="00CD48FD">
        <w:rPr>
          <w:szCs w:val="24"/>
        </w:rPr>
        <w:lastRenderedPageBreak/>
        <w:t>Söz konusu 1/5000 ölçekli nazım imar planı değişikliği ve plan açıklama raporunun</w:t>
      </w:r>
      <w:r w:rsidRPr="00CD48FD">
        <w:rPr>
          <w:b/>
          <w:szCs w:val="24"/>
        </w:rPr>
        <w:t xml:space="preserve"> </w:t>
      </w:r>
      <w:r>
        <w:rPr>
          <w:b/>
          <w:szCs w:val="24"/>
        </w:rPr>
        <w:t xml:space="preserve">reddine ilişkin </w:t>
      </w:r>
      <w:r w:rsidRPr="00CD48FD">
        <w:rPr>
          <w:b/>
          <w:szCs w:val="24"/>
        </w:rPr>
        <w:t>İmar ve Bayındırlık, Çevre ve Sağlık,</w:t>
      </w:r>
      <w:r>
        <w:rPr>
          <w:b/>
          <w:szCs w:val="24"/>
        </w:rPr>
        <w:t xml:space="preserve"> Kentsel Dönüşüm ve Kent Estetiği, Deprem ve Doğal Afetler</w:t>
      </w:r>
      <w:r>
        <w:rPr>
          <w:szCs w:val="24"/>
        </w:rPr>
        <w:t xml:space="preserve"> </w:t>
      </w:r>
      <w:r>
        <w:rPr>
          <w:b/>
          <w:szCs w:val="24"/>
        </w:rPr>
        <w:t>K</w:t>
      </w:r>
      <w:r w:rsidRPr="00CD48FD">
        <w:rPr>
          <w:b/>
          <w:szCs w:val="24"/>
        </w:rPr>
        <w:t>omisyon</w:t>
      </w:r>
      <w:r>
        <w:rPr>
          <w:b/>
          <w:szCs w:val="24"/>
        </w:rPr>
        <w:t>ları</w:t>
      </w:r>
      <w:r w:rsidRPr="00CD48FD">
        <w:rPr>
          <w:b/>
          <w:szCs w:val="24"/>
        </w:rPr>
        <w:t xml:space="preserve"> raporunun</w:t>
      </w:r>
      <w:r w:rsidRPr="00CD48FD">
        <w:rPr>
          <w:szCs w:val="24"/>
        </w:rPr>
        <w:t xml:space="preserve">; </w:t>
      </w:r>
      <w:r w:rsidRPr="00CD48FD">
        <w:rPr>
          <w:b/>
          <w:szCs w:val="24"/>
        </w:rPr>
        <w:t>“söz konusu 1/5000 ölçekli nazım imar planı değişikliği ve plan açıklama raporunun teklif edildiği şekline Çevre, Şehircilik ve İklim Değişikliği İl Müdürlüğünün 15.10.2024 tarih ve 10711842 sayılı yazısı doğrultusunda “171 no.lu ada içerisinde kalan parselleri (171 ada 7-9-10-12-13) içerecek şekilde 3194 saylı kanunun 18. maddesine göre imar uygulaması yapılarak düzenlenecektir” plan notunun eklenmesi şeklinde” değiştirilerek kabulü</w:t>
      </w:r>
      <w:r>
        <w:rPr>
          <w:szCs w:val="24"/>
        </w:rPr>
        <w:t xml:space="preserve"> oybirliği ile kabul olundu.</w:t>
      </w:r>
    </w:p>
    <w:p w:rsidR="006B13F4" w:rsidRDefault="006B13F4" w:rsidP="006B13F4">
      <w:pPr>
        <w:numPr>
          <w:ilvl w:val="0"/>
          <w:numId w:val="17"/>
        </w:numPr>
        <w:rPr>
          <w:b/>
          <w:szCs w:val="24"/>
          <w:u w:val="single"/>
        </w:rPr>
      </w:pPr>
      <w:r>
        <w:rPr>
          <w:b/>
          <w:szCs w:val="24"/>
        </w:rPr>
        <w:t>(K.NO:439)</w:t>
      </w:r>
      <w:r>
        <w:rPr>
          <w:szCs w:val="24"/>
        </w:rPr>
        <w:t xml:space="preserve">İmar ve Şehircilik Dairesi Başkanlığının 08.08.2024 tarih ve </w:t>
      </w:r>
      <w:r>
        <w:rPr>
          <w:b/>
          <w:szCs w:val="24"/>
        </w:rPr>
        <w:t xml:space="preserve">289133 </w:t>
      </w:r>
      <w:r>
        <w:rPr>
          <w:szCs w:val="24"/>
        </w:rPr>
        <w:t xml:space="preserve">sayılı; 19 Mayıs ilçesi Belediye sınırlarında, uygulama imar planı F36a.08a.1a paftası, Dereköy/Taşkelik Mahallesi 1319 ada 93 parselin bulunduğu alanda, Büyükşehir Belediye Meclisimizin 15.03.2024 tarih ve 2/131 sayılı kararı uyarınca, 19 Mayıs Belediye Meclisinin 03.07.2024 tarih ve 8/44 sayılı kararıyla </w:t>
      </w:r>
      <w:r>
        <w:rPr>
          <w:b/>
          <w:szCs w:val="24"/>
        </w:rPr>
        <w:t>turizm tesisi alanı kullanımının konut ve park alanı kullanımına dönüştürülmesine ilişkin</w:t>
      </w:r>
      <w:r>
        <w:rPr>
          <w:szCs w:val="24"/>
        </w:rPr>
        <w:t>; oy birliğiyle kabul edilen 1/1000 ölçekli uygulama imar planı değişikliği, 19 Mayıs Belediye Başkanlığının 03.07.2024 tarih ve E-31348717-105-04-19299 sayılı yazısıyla Büyükşehir Belediyemize gönderilmiştir.</w:t>
      </w:r>
      <w:r>
        <w:rPr>
          <w:szCs w:val="24"/>
        </w:rPr>
        <w:tab/>
      </w:r>
      <w:r>
        <w:rPr>
          <w:szCs w:val="24"/>
        </w:rPr>
        <w:tab/>
      </w:r>
      <w:r>
        <w:rPr>
          <w:szCs w:val="24"/>
        </w:rPr>
        <w:tab/>
      </w:r>
      <w:r>
        <w:rPr>
          <w:szCs w:val="24"/>
        </w:rPr>
        <w:tab/>
      </w:r>
      <w:r>
        <w:rPr>
          <w:szCs w:val="24"/>
        </w:rPr>
        <w:tab/>
        <w:t xml:space="preserve">Söz konusu 1/1000 ölçekli uygulama imar planı değişikliği ve plan açıklama raporunun </w:t>
      </w:r>
      <w:r>
        <w:rPr>
          <w:b/>
          <w:szCs w:val="24"/>
        </w:rPr>
        <w:t xml:space="preserve">ekteki şekliyle kabulünü </w:t>
      </w:r>
      <w:r>
        <w:rPr>
          <w:szCs w:val="24"/>
        </w:rPr>
        <w:t xml:space="preserve">uygun gören İmar ve Bayındırlık, Çevre ve Sağlık, Şehir Tanıtımı ve Turizm Komisyonları raporu </w:t>
      </w:r>
      <w:r>
        <w:rPr>
          <w:b/>
          <w:szCs w:val="24"/>
        </w:rPr>
        <w:t>oy çokluğu</w:t>
      </w:r>
      <w:r>
        <w:rPr>
          <w:szCs w:val="24"/>
        </w:rPr>
        <w:t xml:space="preserve"> ile kabul olundu. </w:t>
      </w:r>
    </w:p>
    <w:p w:rsidR="006B13F4" w:rsidRDefault="006B13F4" w:rsidP="006B13F4">
      <w:pPr>
        <w:numPr>
          <w:ilvl w:val="0"/>
          <w:numId w:val="17"/>
        </w:numPr>
        <w:rPr>
          <w:szCs w:val="24"/>
        </w:rPr>
      </w:pPr>
      <w:r>
        <w:rPr>
          <w:b/>
          <w:szCs w:val="24"/>
        </w:rPr>
        <w:t>(K.NO:440)</w:t>
      </w:r>
      <w:r>
        <w:rPr>
          <w:szCs w:val="24"/>
        </w:rPr>
        <w:t xml:space="preserve">İmar ve Şehircilik Dairesi Başkanlığının 05.09.2024 tarih ve </w:t>
      </w:r>
      <w:r>
        <w:rPr>
          <w:b/>
          <w:szCs w:val="24"/>
        </w:rPr>
        <w:t xml:space="preserve">294636 </w:t>
      </w:r>
      <w:r>
        <w:rPr>
          <w:szCs w:val="24"/>
        </w:rPr>
        <w:t xml:space="preserve">sayılı; Kavak ilçesi Belediye sınırlarında, nazım imar planı F36d.19a paftası, Talışman Mahallesi 101 ada, 485, 488, 489, 490 ve 491 numaralı parsellerin bulunduğu alanda, </w:t>
      </w:r>
      <w:r>
        <w:rPr>
          <w:b/>
          <w:szCs w:val="24"/>
        </w:rPr>
        <w:t xml:space="preserve">sanayi alanı, ticaret (T2) alanı, belediye hizmet alanı ve yol kullanımları oluşturulmasına ilişkin; </w:t>
      </w:r>
      <w:r>
        <w:rPr>
          <w:szCs w:val="24"/>
        </w:rPr>
        <w:t>1/5000 ölçekli nazım imar planı için 03.09.2024 tarih ve 69804 evrak numaralı dilekçe ile Büyükşehir Belediyemize başvurulmuştur.</w:t>
      </w:r>
    </w:p>
    <w:p w:rsidR="006B13F4" w:rsidRDefault="006B13F4" w:rsidP="006B13F4">
      <w:pPr>
        <w:ind w:left="1068" w:firstLine="348"/>
        <w:rPr>
          <w:b/>
          <w:szCs w:val="24"/>
          <w:u w:val="single"/>
        </w:rPr>
      </w:pPr>
      <w:r>
        <w:rPr>
          <w:szCs w:val="24"/>
        </w:rPr>
        <w:t xml:space="preserve">Söz konusu 1/5000 ölçekli nazım imar planı ve plan açıklama raporunun </w:t>
      </w:r>
      <w:r>
        <w:rPr>
          <w:b/>
          <w:szCs w:val="24"/>
        </w:rPr>
        <w:t xml:space="preserve">reddini </w:t>
      </w:r>
      <w:r>
        <w:rPr>
          <w:szCs w:val="24"/>
        </w:rPr>
        <w:t xml:space="preserve">uygun gören İmar ve Bayındırlık, Çevre ve Sağlık, Ulaşım Komisyonları raporu oybirliği ile kabul olundu. </w:t>
      </w:r>
    </w:p>
    <w:p w:rsidR="006B13F4" w:rsidRPr="00FF58F8" w:rsidRDefault="006B13F4" w:rsidP="006B13F4">
      <w:pPr>
        <w:ind w:left="1068" w:firstLine="348"/>
        <w:rPr>
          <w:szCs w:val="24"/>
        </w:rPr>
      </w:pPr>
    </w:p>
    <w:p w:rsidR="006B13F4" w:rsidRPr="00EB64E5" w:rsidRDefault="006B13F4" w:rsidP="006B13F4">
      <w:pPr>
        <w:pStyle w:val="GvdeMetni"/>
        <w:ind w:left="993" w:right="168"/>
        <w:rPr>
          <w:bCs/>
          <w:szCs w:val="24"/>
        </w:rPr>
      </w:pPr>
      <w:r w:rsidRPr="00EB64E5">
        <w:rPr>
          <w:szCs w:val="24"/>
        </w:rPr>
        <w:t xml:space="preserve"> (</w:t>
      </w:r>
      <w:r>
        <w:rPr>
          <w:szCs w:val="24"/>
        </w:rPr>
        <w:t>11</w:t>
      </w:r>
      <w:r w:rsidRPr="00EB64E5">
        <w:rPr>
          <w:szCs w:val="24"/>
        </w:rPr>
        <w:t xml:space="preserve"> </w:t>
      </w:r>
      <w:r>
        <w:rPr>
          <w:szCs w:val="24"/>
        </w:rPr>
        <w:t>Kasım</w:t>
      </w:r>
      <w:r w:rsidRPr="00EB64E5">
        <w:rPr>
          <w:szCs w:val="24"/>
        </w:rPr>
        <w:t xml:space="preserve"> 2024 </w:t>
      </w:r>
      <w:r>
        <w:rPr>
          <w:szCs w:val="24"/>
        </w:rPr>
        <w:t>Pazartesi</w:t>
      </w:r>
      <w:r w:rsidRPr="00EB64E5">
        <w:rPr>
          <w:szCs w:val="24"/>
        </w:rPr>
        <w:t xml:space="preserve"> günü Saat 14.00’de </w:t>
      </w:r>
      <w:r w:rsidRPr="00EB64E5">
        <w:rPr>
          <w:b/>
          <w:szCs w:val="24"/>
        </w:rPr>
        <w:t>Büyükşehir Belediyesi Meclis Binasında       (Cumhuriyet Meydanı)</w:t>
      </w:r>
      <w:r w:rsidRPr="00EB64E5">
        <w:rPr>
          <w:szCs w:val="24"/>
        </w:rPr>
        <w:t xml:space="preserve">  </w:t>
      </w:r>
      <w:r w:rsidRPr="00EB64E5">
        <w:rPr>
          <w:bCs/>
          <w:szCs w:val="24"/>
        </w:rPr>
        <w:t xml:space="preserve">toplanılmak üzere saat </w:t>
      </w:r>
      <w:r>
        <w:rPr>
          <w:bCs/>
          <w:szCs w:val="24"/>
        </w:rPr>
        <w:t>15.30’da</w:t>
      </w:r>
      <w:r w:rsidRPr="00EB64E5">
        <w:rPr>
          <w:bCs/>
          <w:szCs w:val="24"/>
        </w:rPr>
        <w:t xml:space="preserve"> toplantı kapatıldı.)</w:t>
      </w:r>
    </w:p>
    <w:p w:rsidR="001D6E10" w:rsidRDefault="001D6E10" w:rsidP="008B3138">
      <w:pPr>
        <w:ind w:firstLine="708"/>
        <w:rPr>
          <w:u w:val="single"/>
        </w:rPr>
      </w:pPr>
    </w:p>
    <w:sectPr w:rsidR="001D6E10">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E02" w:rsidRDefault="00516E02">
      <w:r>
        <w:separator/>
      </w:r>
    </w:p>
  </w:endnote>
  <w:endnote w:type="continuationSeparator" w:id="0">
    <w:p w:rsidR="00516E02" w:rsidRDefault="0051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B0E8C" w:rsidRDefault="002B0E8C"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E8C" w:rsidRDefault="002B0E8C"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638FB">
      <w:rPr>
        <w:rStyle w:val="SayfaNumaras"/>
        <w:noProof/>
      </w:rPr>
      <w:t>2</w:t>
    </w:r>
    <w:r>
      <w:rPr>
        <w:rStyle w:val="SayfaNumaras"/>
      </w:rPr>
      <w:fldChar w:fldCharType="end"/>
    </w:r>
  </w:p>
  <w:p w:rsidR="002B0E8C" w:rsidRDefault="002B0E8C"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E02" w:rsidRDefault="00516E02">
      <w:r>
        <w:separator/>
      </w:r>
    </w:p>
  </w:footnote>
  <w:footnote w:type="continuationSeparator" w:id="0">
    <w:p w:rsidR="00516E02" w:rsidRDefault="00516E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24E5F1A"/>
    <w:multiLevelType w:val="hybridMultilevel"/>
    <w:tmpl w:val="F81E2F00"/>
    <w:lvl w:ilvl="0" w:tplc="3FC25002">
      <w:start w:val="9"/>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45A02FF"/>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497A2C"/>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0317C6"/>
    <w:multiLevelType w:val="hybridMultilevel"/>
    <w:tmpl w:val="E5CED74C"/>
    <w:lvl w:ilvl="0" w:tplc="2E642282">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6" w15:restartNumberingAfterBreak="0">
    <w:nsid w:val="39DE43D1"/>
    <w:multiLevelType w:val="hybridMultilevel"/>
    <w:tmpl w:val="F48AE2C0"/>
    <w:lvl w:ilvl="0" w:tplc="D7EAE41C">
      <w:start w:val="1"/>
      <w:numFmt w:val="decimal"/>
      <w:lvlText w:val="%1."/>
      <w:lvlJc w:val="left"/>
      <w:pPr>
        <w:tabs>
          <w:tab w:val="num" w:pos="786"/>
        </w:tabs>
        <w:ind w:left="786" w:hanging="360"/>
      </w:pPr>
      <w:rPr>
        <w:rFonts w:ascii="Times New Roman" w:eastAsia="Times New Roman" w:hAnsi="Times New Roman" w:cs="Times New Roman"/>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7" w15:restartNumberingAfterBreak="0">
    <w:nsid w:val="3DEF300F"/>
    <w:multiLevelType w:val="hybridMultilevel"/>
    <w:tmpl w:val="C1382B72"/>
    <w:lvl w:ilvl="0" w:tplc="8E8625B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4CF944D3"/>
    <w:multiLevelType w:val="hybridMultilevel"/>
    <w:tmpl w:val="5D4228AE"/>
    <w:lvl w:ilvl="0" w:tplc="FC4CB528">
      <w:start w:val="2024"/>
      <w:numFmt w:val="decimal"/>
      <w:lvlText w:val="%1"/>
      <w:lvlJc w:val="left"/>
      <w:pPr>
        <w:ind w:left="2613" w:hanging="480"/>
      </w:pPr>
    </w:lvl>
    <w:lvl w:ilvl="1" w:tplc="041F0019">
      <w:start w:val="1"/>
      <w:numFmt w:val="lowerLetter"/>
      <w:lvlText w:val="%2."/>
      <w:lvlJc w:val="left"/>
      <w:pPr>
        <w:ind w:left="3213" w:hanging="360"/>
      </w:pPr>
    </w:lvl>
    <w:lvl w:ilvl="2" w:tplc="041F001B">
      <w:start w:val="1"/>
      <w:numFmt w:val="lowerRoman"/>
      <w:lvlText w:val="%3."/>
      <w:lvlJc w:val="right"/>
      <w:pPr>
        <w:ind w:left="3933" w:hanging="180"/>
      </w:pPr>
    </w:lvl>
    <w:lvl w:ilvl="3" w:tplc="041F000F">
      <w:start w:val="1"/>
      <w:numFmt w:val="decimal"/>
      <w:lvlText w:val="%4."/>
      <w:lvlJc w:val="left"/>
      <w:pPr>
        <w:ind w:left="4653" w:hanging="360"/>
      </w:pPr>
    </w:lvl>
    <w:lvl w:ilvl="4" w:tplc="041F0019">
      <w:start w:val="1"/>
      <w:numFmt w:val="lowerLetter"/>
      <w:lvlText w:val="%5."/>
      <w:lvlJc w:val="left"/>
      <w:pPr>
        <w:ind w:left="5373" w:hanging="360"/>
      </w:pPr>
    </w:lvl>
    <w:lvl w:ilvl="5" w:tplc="041F001B">
      <w:start w:val="1"/>
      <w:numFmt w:val="lowerRoman"/>
      <w:lvlText w:val="%6."/>
      <w:lvlJc w:val="right"/>
      <w:pPr>
        <w:ind w:left="6093" w:hanging="180"/>
      </w:pPr>
    </w:lvl>
    <w:lvl w:ilvl="6" w:tplc="041F000F">
      <w:start w:val="1"/>
      <w:numFmt w:val="decimal"/>
      <w:lvlText w:val="%7."/>
      <w:lvlJc w:val="left"/>
      <w:pPr>
        <w:ind w:left="6813" w:hanging="360"/>
      </w:pPr>
    </w:lvl>
    <w:lvl w:ilvl="7" w:tplc="041F0019">
      <w:start w:val="1"/>
      <w:numFmt w:val="lowerLetter"/>
      <w:lvlText w:val="%8."/>
      <w:lvlJc w:val="left"/>
      <w:pPr>
        <w:ind w:left="7533" w:hanging="360"/>
      </w:pPr>
    </w:lvl>
    <w:lvl w:ilvl="8" w:tplc="041F001B">
      <w:start w:val="1"/>
      <w:numFmt w:val="lowerRoman"/>
      <w:lvlText w:val="%9."/>
      <w:lvlJc w:val="right"/>
      <w:pPr>
        <w:ind w:left="8253" w:hanging="180"/>
      </w:pPr>
    </w:lvl>
  </w:abstractNum>
  <w:abstractNum w:abstractNumId="9" w15:restartNumberingAfterBreak="0">
    <w:nsid w:val="4EE61A26"/>
    <w:multiLevelType w:val="hybridMultilevel"/>
    <w:tmpl w:val="2FD43A74"/>
    <w:lvl w:ilvl="0" w:tplc="EC5073BC">
      <w:start w:val="1"/>
      <w:numFmt w:val="decimal"/>
      <w:lvlText w:val="%1-"/>
      <w:lvlJc w:val="left"/>
      <w:pPr>
        <w:ind w:left="70" w:hanging="260"/>
      </w:pPr>
      <w:rPr>
        <w:rFonts w:ascii="Times New Roman" w:eastAsia="Times New Roman" w:hAnsi="Times New Roman" w:cs="Times New Roman" w:hint="default"/>
        <w:b/>
        <w:bCs/>
        <w:i w:val="0"/>
        <w:iCs w:val="0"/>
        <w:spacing w:val="0"/>
        <w:w w:val="100"/>
        <w:sz w:val="24"/>
        <w:szCs w:val="24"/>
        <w:lang w:val="tr-TR" w:eastAsia="en-US" w:bidi="ar-SA"/>
      </w:rPr>
    </w:lvl>
    <w:lvl w:ilvl="1" w:tplc="5A5CD5B8">
      <w:numFmt w:val="bullet"/>
      <w:lvlText w:val="•"/>
      <w:lvlJc w:val="left"/>
      <w:pPr>
        <w:ind w:left="1094" w:hanging="260"/>
      </w:pPr>
      <w:rPr>
        <w:lang w:val="tr-TR" w:eastAsia="en-US" w:bidi="ar-SA"/>
      </w:rPr>
    </w:lvl>
    <w:lvl w:ilvl="2" w:tplc="9BF0AD2C">
      <w:numFmt w:val="bullet"/>
      <w:lvlText w:val="•"/>
      <w:lvlJc w:val="left"/>
      <w:pPr>
        <w:ind w:left="2109" w:hanging="260"/>
      </w:pPr>
      <w:rPr>
        <w:lang w:val="tr-TR" w:eastAsia="en-US" w:bidi="ar-SA"/>
      </w:rPr>
    </w:lvl>
    <w:lvl w:ilvl="3" w:tplc="E1D42A52">
      <w:numFmt w:val="bullet"/>
      <w:lvlText w:val="•"/>
      <w:lvlJc w:val="left"/>
      <w:pPr>
        <w:ind w:left="3124" w:hanging="260"/>
      </w:pPr>
      <w:rPr>
        <w:lang w:val="tr-TR" w:eastAsia="en-US" w:bidi="ar-SA"/>
      </w:rPr>
    </w:lvl>
    <w:lvl w:ilvl="4" w:tplc="F4840B84">
      <w:numFmt w:val="bullet"/>
      <w:lvlText w:val="•"/>
      <w:lvlJc w:val="left"/>
      <w:pPr>
        <w:ind w:left="4139" w:hanging="260"/>
      </w:pPr>
      <w:rPr>
        <w:lang w:val="tr-TR" w:eastAsia="en-US" w:bidi="ar-SA"/>
      </w:rPr>
    </w:lvl>
    <w:lvl w:ilvl="5" w:tplc="39B8B0CC">
      <w:numFmt w:val="bullet"/>
      <w:lvlText w:val="•"/>
      <w:lvlJc w:val="left"/>
      <w:pPr>
        <w:ind w:left="5154" w:hanging="260"/>
      </w:pPr>
      <w:rPr>
        <w:lang w:val="tr-TR" w:eastAsia="en-US" w:bidi="ar-SA"/>
      </w:rPr>
    </w:lvl>
    <w:lvl w:ilvl="6" w:tplc="34200802">
      <w:numFmt w:val="bullet"/>
      <w:lvlText w:val="•"/>
      <w:lvlJc w:val="left"/>
      <w:pPr>
        <w:ind w:left="6169" w:hanging="260"/>
      </w:pPr>
      <w:rPr>
        <w:lang w:val="tr-TR" w:eastAsia="en-US" w:bidi="ar-SA"/>
      </w:rPr>
    </w:lvl>
    <w:lvl w:ilvl="7" w:tplc="70F6F7D0">
      <w:numFmt w:val="bullet"/>
      <w:lvlText w:val="•"/>
      <w:lvlJc w:val="left"/>
      <w:pPr>
        <w:ind w:left="7184" w:hanging="260"/>
      </w:pPr>
      <w:rPr>
        <w:lang w:val="tr-TR" w:eastAsia="en-US" w:bidi="ar-SA"/>
      </w:rPr>
    </w:lvl>
    <w:lvl w:ilvl="8" w:tplc="91F4E17E">
      <w:numFmt w:val="bullet"/>
      <w:lvlText w:val="•"/>
      <w:lvlJc w:val="left"/>
      <w:pPr>
        <w:ind w:left="8199" w:hanging="260"/>
      </w:pPr>
      <w:rPr>
        <w:lang w:val="tr-TR" w:eastAsia="en-US" w:bidi="ar-SA"/>
      </w:rPr>
    </w:lvl>
  </w:abstractNum>
  <w:abstractNum w:abstractNumId="10" w15:restartNumberingAfterBreak="0">
    <w:nsid w:val="4FEA113A"/>
    <w:multiLevelType w:val="hybridMultilevel"/>
    <w:tmpl w:val="D3E8FC88"/>
    <w:lvl w:ilvl="0" w:tplc="EB16405A">
      <w:start w:val="1"/>
      <w:numFmt w:val="decimal"/>
      <w:lvlText w:val="%1."/>
      <w:lvlJc w:val="left"/>
      <w:pPr>
        <w:ind w:left="470" w:hanging="360"/>
      </w:pPr>
      <w:rPr>
        <w:b/>
      </w:rPr>
    </w:lvl>
    <w:lvl w:ilvl="1" w:tplc="041F0019">
      <w:start w:val="1"/>
      <w:numFmt w:val="lowerLetter"/>
      <w:lvlText w:val="%2."/>
      <w:lvlJc w:val="left"/>
      <w:pPr>
        <w:ind w:left="1190" w:hanging="360"/>
      </w:pPr>
    </w:lvl>
    <w:lvl w:ilvl="2" w:tplc="041F001B">
      <w:start w:val="1"/>
      <w:numFmt w:val="lowerRoman"/>
      <w:lvlText w:val="%3."/>
      <w:lvlJc w:val="right"/>
      <w:pPr>
        <w:ind w:left="1910" w:hanging="180"/>
      </w:pPr>
    </w:lvl>
    <w:lvl w:ilvl="3" w:tplc="041F000F">
      <w:start w:val="1"/>
      <w:numFmt w:val="decimal"/>
      <w:lvlText w:val="%4."/>
      <w:lvlJc w:val="left"/>
      <w:pPr>
        <w:ind w:left="2630" w:hanging="360"/>
      </w:pPr>
    </w:lvl>
    <w:lvl w:ilvl="4" w:tplc="041F0019">
      <w:start w:val="1"/>
      <w:numFmt w:val="lowerLetter"/>
      <w:lvlText w:val="%5."/>
      <w:lvlJc w:val="left"/>
      <w:pPr>
        <w:ind w:left="3350" w:hanging="360"/>
      </w:pPr>
    </w:lvl>
    <w:lvl w:ilvl="5" w:tplc="041F001B">
      <w:start w:val="1"/>
      <w:numFmt w:val="lowerRoman"/>
      <w:lvlText w:val="%6."/>
      <w:lvlJc w:val="right"/>
      <w:pPr>
        <w:ind w:left="4070" w:hanging="180"/>
      </w:pPr>
    </w:lvl>
    <w:lvl w:ilvl="6" w:tplc="041F000F">
      <w:start w:val="1"/>
      <w:numFmt w:val="decimal"/>
      <w:lvlText w:val="%7."/>
      <w:lvlJc w:val="left"/>
      <w:pPr>
        <w:ind w:left="4790" w:hanging="360"/>
      </w:pPr>
    </w:lvl>
    <w:lvl w:ilvl="7" w:tplc="041F0019">
      <w:start w:val="1"/>
      <w:numFmt w:val="lowerLetter"/>
      <w:lvlText w:val="%8."/>
      <w:lvlJc w:val="left"/>
      <w:pPr>
        <w:ind w:left="5510" w:hanging="360"/>
      </w:pPr>
    </w:lvl>
    <w:lvl w:ilvl="8" w:tplc="041F001B">
      <w:start w:val="1"/>
      <w:numFmt w:val="lowerRoman"/>
      <w:lvlText w:val="%9."/>
      <w:lvlJc w:val="right"/>
      <w:pPr>
        <w:ind w:left="6230" w:hanging="180"/>
      </w:pPr>
    </w:lvl>
  </w:abstractNum>
  <w:abstractNum w:abstractNumId="11"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5D1241E1"/>
    <w:multiLevelType w:val="hybridMultilevel"/>
    <w:tmpl w:val="17E29AC2"/>
    <w:lvl w:ilvl="0" w:tplc="F7AAC592">
      <w:start w:val="16"/>
      <w:numFmt w:val="decimal"/>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3"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7F047EE1"/>
    <w:multiLevelType w:val="hybridMultilevel"/>
    <w:tmpl w:val="D7D8FFA4"/>
    <w:lvl w:ilvl="0" w:tplc="EFD08FBC">
      <w:start w:val="1"/>
      <w:numFmt w:val="decimal"/>
      <w:lvlText w:val="%1."/>
      <w:lvlJc w:val="left"/>
      <w:pPr>
        <w:ind w:left="1068" w:hanging="360"/>
      </w:pPr>
      <w:rPr>
        <w:rFonts w:hint="default"/>
        <w:b/>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3"/>
  </w:num>
  <w:num w:numId="2">
    <w:abstractNumId w:val="4"/>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4CDE"/>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86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EE2"/>
    <w:rsid w:val="00027F27"/>
    <w:rsid w:val="00031DB3"/>
    <w:rsid w:val="000322FF"/>
    <w:rsid w:val="0003232E"/>
    <w:rsid w:val="000328A1"/>
    <w:rsid w:val="00034E4A"/>
    <w:rsid w:val="00036430"/>
    <w:rsid w:val="00036A1A"/>
    <w:rsid w:val="00036A31"/>
    <w:rsid w:val="00036AF9"/>
    <w:rsid w:val="00036EAE"/>
    <w:rsid w:val="00036FEF"/>
    <w:rsid w:val="00037601"/>
    <w:rsid w:val="00037652"/>
    <w:rsid w:val="00037CF3"/>
    <w:rsid w:val="0004130B"/>
    <w:rsid w:val="00041846"/>
    <w:rsid w:val="00042AAF"/>
    <w:rsid w:val="000438DC"/>
    <w:rsid w:val="00044274"/>
    <w:rsid w:val="00044408"/>
    <w:rsid w:val="0004620A"/>
    <w:rsid w:val="000462C0"/>
    <w:rsid w:val="0004665C"/>
    <w:rsid w:val="00046B76"/>
    <w:rsid w:val="00046D0F"/>
    <w:rsid w:val="0004716A"/>
    <w:rsid w:val="00047D20"/>
    <w:rsid w:val="00050006"/>
    <w:rsid w:val="00050024"/>
    <w:rsid w:val="0005069F"/>
    <w:rsid w:val="00050C86"/>
    <w:rsid w:val="000522EC"/>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0821"/>
    <w:rsid w:val="000712D5"/>
    <w:rsid w:val="000717DC"/>
    <w:rsid w:val="00071D02"/>
    <w:rsid w:val="00071F90"/>
    <w:rsid w:val="0007271D"/>
    <w:rsid w:val="00072899"/>
    <w:rsid w:val="0007308A"/>
    <w:rsid w:val="00073A93"/>
    <w:rsid w:val="00073D77"/>
    <w:rsid w:val="00075EC8"/>
    <w:rsid w:val="00076F7D"/>
    <w:rsid w:val="0007769D"/>
    <w:rsid w:val="000807B2"/>
    <w:rsid w:val="00080DA0"/>
    <w:rsid w:val="0008107D"/>
    <w:rsid w:val="0008185B"/>
    <w:rsid w:val="00081DA7"/>
    <w:rsid w:val="00081F0E"/>
    <w:rsid w:val="000821EF"/>
    <w:rsid w:val="0008277A"/>
    <w:rsid w:val="00083126"/>
    <w:rsid w:val="000837A9"/>
    <w:rsid w:val="00083A7C"/>
    <w:rsid w:val="00083FAF"/>
    <w:rsid w:val="00084C8E"/>
    <w:rsid w:val="00085AF1"/>
    <w:rsid w:val="00086254"/>
    <w:rsid w:val="00086FDC"/>
    <w:rsid w:val="00087294"/>
    <w:rsid w:val="00090AB1"/>
    <w:rsid w:val="00090EF7"/>
    <w:rsid w:val="00091003"/>
    <w:rsid w:val="000913F8"/>
    <w:rsid w:val="00091AC0"/>
    <w:rsid w:val="00091C5E"/>
    <w:rsid w:val="00092317"/>
    <w:rsid w:val="00094697"/>
    <w:rsid w:val="00094804"/>
    <w:rsid w:val="000948D3"/>
    <w:rsid w:val="00094E11"/>
    <w:rsid w:val="000958D5"/>
    <w:rsid w:val="00096D77"/>
    <w:rsid w:val="00097241"/>
    <w:rsid w:val="0009796E"/>
    <w:rsid w:val="000A0F73"/>
    <w:rsid w:val="000A161E"/>
    <w:rsid w:val="000A1791"/>
    <w:rsid w:val="000A2BD5"/>
    <w:rsid w:val="000A3031"/>
    <w:rsid w:val="000A3343"/>
    <w:rsid w:val="000A59A2"/>
    <w:rsid w:val="000A6CC1"/>
    <w:rsid w:val="000A7A7C"/>
    <w:rsid w:val="000A7C9A"/>
    <w:rsid w:val="000B0873"/>
    <w:rsid w:val="000B0E78"/>
    <w:rsid w:val="000B0EE4"/>
    <w:rsid w:val="000B1347"/>
    <w:rsid w:val="000B1594"/>
    <w:rsid w:val="000B1EF6"/>
    <w:rsid w:val="000B31B5"/>
    <w:rsid w:val="000B33C8"/>
    <w:rsid w:val="000B3B28"/>
    <w:rsid w:val="000B5FC6"/>
    <w:rsid w:val="000B619F"/>
    <w:rsid w:val="000B7F36"/>
    <w:rsid w:val="000C0609"/>
    <w:rsid w:val="000C1D67"/>
    <w:rsid w:val="000C2039"/>
    <w:rsid w:val="000C30E9"/>
    <w:rsid w:val="000C3576"/>
    <w:rsid w:val="000C3712"/>
    <w:rsid w:val="000C3DC8"/>
    <w:rsid w:val="000C430C"/>
    <w:rsid w:val="000C5C15"/>
    <w:rsid w:val="000C724B"/>
    <w:rsid w:val="000C76A2"/>
    <w:rsid w:val="000D004E"/>
    <w:rsid w:val="000D0BF0"/>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3D31"/>
    <w:rsid w:val="000F505F"/>
    <w:rsid w:val="000F51F0"/>
    <w:rsid w:val="000F6587"/>
    <w:rsid w:val="000F679F"/>
    <w:rsid w:val="000F68BF"/>
    <w:rsid w:val="000F6914"/>
    <w:rsid w:val="000F6D35"/>
    <w:rsid w:val="000F6D61"/>
    <w:rsid w:val="0010053D"/>
    <w:rsid w:val="001005EA"/>
    <w:rsid w:val="00100855"/>
    <w:rsid w:val="001011C8"/>
    <w:rsid w:val="001016FC"/>
    <w:rsid w:val="00101A2F"/>
    <w:rsid w:val="00102911"/>
    <w:rsid w:val="00102D08"/>
    <w:rsid w:val="00103685"/>
    <w:rsid w:val="00103B31"/>
    <w:rsid w:val="001045CA"/>
    <w:rsid w:val="001046D2"/>
    <w:rsid w:val="001046F7"/>
    <w:rsid w:val="0010478F"/>
    <w:rsid w:val="00104D4D"/>
    <w:rsid w:val="00105170"/>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4C44"/>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418"/>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57DB6"/>
    <w:rsid w:val="00160419"/>
    <w:rsid w:val="001606A1"/>
    <w:rsid w:val="001607C3"/>
    <w:rsid w:val="001608D2"/>
    <w:rsid w:val="00160BA7"/>
    <w:rsid w:val="00160C2D"/>
    <w:rsid w:val="001610B6"/>
    <w:rsid w:val="001617A9"/>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4E1"/>
    <w:rsid w:val="001755AA"/>
    <w:rsid w:val="001800BB"/>
    <w:rsid w:val="00180454"/>
    <w:rsid w:val="00180760"/>
    <w:rsid w:val="001809DA"/>
    <w:rsid w:val="00180D7C"/>
    <w:rsid w:val="00180EC0"/>
    <w:rsid w:val="001813EA"/>
    <w:rsid w:val="0018264B"/>
    <w:rsid w:val="0018323F"/>
    <w:rsid w:val="00183A0F"/>
    <w:rsid w:val="00185649"/>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79C"/>
    <w:rsid w:val="00196EF5"/>
    <w:rsid w:val="0019714F"/>
    <w:rsid w:val="00197719"/>
    <w:rsid w:val="00197C32"/>
    <w:rsid w:val="001A0070"/>
    <w:rsid w:val="001A0EC9"/>
    <w:rsid w:val="001A0F8D"/>
    <w:rsid w:val="001A19DD"/>
    <w:rsid w:val="001A1DA8"/>
    <w:rsid w:val="001A23F6"/>
    <w:rsid w:val="001A2B9E"/>
    <w:rsid w:val="001A53F0"/>
    <w:rsid w:val="001A61A5"/>
    <w:rsid w:val="001A720D"/>
    <w:rsid w:val="001A7E6E"/>
    <w:rsid w:val="001B0545"/>
    <w:rsid w:val="001B0712"/>
    <w:rsid w:val="001B07A0"/>
    <w:rsid w:val="001B192A"/>
    <w:rsid w:val="001B1E65"/>
    <w:rsid w:val="001B2038"/>
    <w:rsid w:val="001B276C"/>
    <w:rsid w:val="001B2C83"/>
    <w:rsid w:val="001B2CBC"/>
    <w:rsid w:val="001B3C99"/>
    <w:rsid w:val="001B4BD3"/>
    <w:rsid w:val="001B5A8B"/>
    <w:rsid w:val="001B5BAE"/>
    <w:rsid w:val="001B6B18"/>
    <w:rsid w:val="001B6C0B"/>
    <w:rsid w:val="001C0071"/>
    <w:rsid w:val="001C0ECE"/>
    <w:rsid w:val="001C11C7"/>
    <w:rsid w:val="001C1A97"/>
    <w:rsid w:val="001C2188"/>
    <w:rsid w:val="001C2CDE"/>
    <w:rsid w:val="001C3634"/>
    <w:rsid w:val="001C4E4D"/>
    <w:rsid w:val="001C64F1"/>
    <w:rsid w:val="001C6F43"/>
    <w:rsid w:val="001C75AB"/>
    <w:rsid w:val="001C794F"/>
    <w:rsid w:val="001C7FF8"/>
    <w:rsid w:val="001D0513"/>
    <w:rsid w:val="001D0DB0"/>
    <w:rsid w:val="001D0F9A"/>
    <w:rsid w:val="001D1586"/>
    <w:rsid w:val="001D19CB"/>
    <w:rsid w:val="001D1AC1"/>
    <w:rsid w:val="001D206E"/>
    <w:rsid w:val="001D28B5"/>
    <w:rsid w:val="001D2EDA"/>
    <w:rsid w:val="001D3905"/>
    <w:rsid w:val="001D4E1B"/>
    <w:rsid w:val="001D65CD"/>
    <w:rsid w:val="001D6D83"/>
    <w:rsid w:val="001D6E10"/>
    <w:rsid w:val="001E0642"/>
    <w:rsid w:val="001E12C1"/>
    <w:rsid w:val="001E1971"/>
    <w:rsid w:val="001E1C8A"/>
    <w:rsid w:val="001E243E"/>
    <w:rsid w:val="001E2CF9"/>
    <w:rsid w:val="001E3A62"/>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73C"/>
    <w:rsid w:val="001F4D2F"/>
    <w:rsid w:val="001F5028"/>
    <w:rsid w:val="001F5DA9"/>
    <w:rsid w:val="001F6546"/>
    <w:rsid w:val="001F77C7"/>
    <w:rsid w:val="001F7B64"/>
    <w:rsid w:val="001F7F8D"/>
    <w:rsid w:val="002002B1"/>
    <w:rsid w:val="0020160E"/>
    <w:rsid w:val="002016E1"/>
    <w:rsid w:val="00201CC9"/>
    <w:rsid w:val="00201D79"/>
    <w:rsid w:val="002026E0"/>
    <w:rsid w:val="00202B0B"/>
    <w:rsid w:val="00202C12"/>
    <w:rsid w:val="00203700"/>
    <w:rsid w:val="0020529E"/>
    <w:rsid w:val="00206206"/>
    <w:rsid w:val="0020663F"/>
    <w:rsid w:val="00206813"/>
    <w:rsid w:val="0020746F"/>
    <w:rsid w:val="002077BF"/>
    <w:rsid w:val="00210093"/>
    <w:rsid w:val="00210271"/>
    <w:rsid w:val="002105D6"/>
    <w:rsid w:val="00212626"/>
    <w:rsid w:val="00212C3D"/>
    <w:rsid w:val="0021313C"/>
    <w:rsid w:val="00213431"/>
    <w:rsid w:val="00213435"/>
    <w:rsid w:val="00213EEE"/>
    <w:rsid w:val="002145F3"/>
    <w:rsid w:val="00214803"/>
    <w:rsid w:val="00214C15"/>
    <w:rsid w:val="00214C59"/>
    <w:rsid w:val="00215A54"/>
    <w:rsid w:val="00215BCF"/>
    <w:rsid w:val="00216402"/>
    <w:rsid w:val="00216871"/>
    <w:rsid w:val="00216AFF"/>
    <w:rsid w:val="002170CC"/>
    <w:rsid w:val="00217198"/>
    <w:rsid w:val="002174E2"/>
    <w:rsid w:val="002200F8"/>
    <w:rsid w:val="00220589"/>
    <w:rsid w:val="00220DDD"/>
    <w:rsid w:val="00221206"/>
    <w:rsid w:val="00221553"/>
    <w:rsid w:val="0022231E"/>
    <w:rsid w:val="0022264F"/>
    <w:rsid w:val="0022283F"/>
    <w:rsid w:val="00223792"/>
    <w:rsid w:val="00224A7F"/>
    <w:rsid w:val="00224E7D"/>
    <w:rsid w:val="00225193"/>
    <w:rsid w:val="002254EF"/>
    <w:rsid w:val="00226CD2"/>
    <w:rsid w:val="00226D56"/>
    <w:rsid w:val="00226D5F"/>
    <w:rsid w:val="0022729F"/>
    <w:rsid w:val="0022753A"/>
    <w:rsid w:val="00227BFB"/>
    <w:rsid w:val="00230140"/>
    <w:rsid w:val="00231BAF"/>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5BA"/>
    <w:rsid w:val="00250AB9"/>
    <w:rsid w:val="002517CD"/>
    <w:rsid w:val="00251E0E"/>
    <w:rsid w:val="002524A7"/>
    <w:rsid w:val="0025254C"/>
    <w:rsid w:val="00252B5B"/>
    <w:rsid w:val="00253041"/>
    <w:rsid w:val="00254537"/>
    <w:rsid w:val="0025469D"/>
    <w:rsid w:val="00254EB8"/>
    <w:rsid w:val="00255969"/>
    <w:rsid w:val="00255AA4"/>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3237"/>
    <w:rsid w:val="0026489C"/>
    <w:rsid w:val="00264A11"/>
    <w:rsid w:val="00264D1B"/>
    <w:rsid w:val="00264DB3"/>
    <w:rsid w:val="00265CF0"/>
    <w:rsid w:val="002667CB"/>
    <w:rsid w:val="00267600"/>
    <w:rsid w:val="00270959"/>
    <w:rsid w:val="00270A99"/>
    <w:rsid w:val="002714D7"/>
    <w:rsid w:val="002718C3"/>
    <w:rsid w:val="002727FD"/>
    <w:rsid w:val="00272908"/>
    <w:rsid w:val="00272915"/>
    <w:rsid w:val="00272968"/>
    <w:rsid w:val="002741B9"/>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93"/>
    <w:rsid w:val="00287BA6"/>
    <w:rsid w:val="00287D3C"/>
    <w:rsid w:val="00290A58"/>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415"/>
    <w:rsid w:val="002A4559"/>
    <w:rsid w:val="002A4587"/>
    <w:rsid w:val="002A4813"/>
    <w:rsid w:val="002A489D"/>
    <w:rsid w:val="002A4B19"/>
    <w:rsid w:val="002A4F69"/>
    <w:rsid w:val="002A58BC"/>
    <w:rsid w:val="002A5BC4"/>
    <w:rsid w:val="002A5D29"/>
    <w:rsid w:val="002A5E22"/>
    <w:rsid w:val="002A6506"/>
    <w:rsid w:val="002A795F"/>
    <w:rsid w:val="002B0500"/>
    <w:rsid w:val="002B07FB"/>
    <w:rsid w:val="002B0E8C"/>
    <w:rsid w:val="002B12DA"/>
    <w:rsid w:val="002B25FA"/>
    <w:rsid w:val="002B2631"/>
    <w:rsid w:val="002B2996"/>
    <w:rsid w:val="002B352F"/>
    <w:rsid w:val="002B3B22"/>
    <w:rsid w:val="002B403F"/>
    <w:rsid w:val="002B5129"/>
    <w:rsid w:val="002B583C"/>
    <w:rsid w:val="002B6DBD"/>
    <w:rsid w:val="002B75A6"/>
    <w:rsid w:val="002B76D7"/>
    <w:rsid w:val="002B7F13"/>
    <w:rsid w:val="002C11D2"/>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332"/>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090"/>
    <w:rsid w:val="00302D90"/>
    <w:rsid w:val="003032A0"/>
    <w:rsid w:val="00303D2A"/>
    <w:rsid w:val="003047DC"/>
    <w:rsid w:val="00304ADC"/>
    <w:rsid w:val="00307117"/>
    <w:rsid w:val="0030776E"/>
    <w:rsid w:val="00307A36"/>
    <w:rsid w:val="00307D8C"/>
    <w:rsid w:val="00310799"/>
    <w:rsid w:val="00311B25"/>
    <w:rsid w:val="00311F7F"/>
    <w:rsid w:val="003120CC"/>
    <w:rsid w:val="00312F20"/>
    <w:rsid w:val="0031367A"/>
    <w:rsid w:val="00314B8B"/>
    <w:rsid w:val="003151AF"/>
    <w:rsid w:val="00317DED"/>
    <w:rsid w:val="00317EF6"/>
    <w:rsid w:val="003203EB"/>
    <w:rsid w:val="00320555"/>
    <w:rsid w:val="00320AD7"/>
    <w:rsid w:val="00320C50"/>
    <w:rsid w:val="00321112"/>
    <w:rsid w:val="003217AA"/>
    <w:rsid w:val="003222F7"/>
    <w:rsid w:val="00322317"/>
    <w:rsid w:val="003223FC"/>
    <w:rsid w:val="00322D0C"/>
    <w:rsid w:val="00322DDE"/>
    <w:rsid w:val="00323208"/>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63A"/>
    <w:rsid w:val="00363850"/>
    <w:rsid w:val="00363E9E"/>
    <w:rsid w:val="003647BE"/>
    <w:rsid w:val="0036571F"/>
    <w:rsid w:val="00365E75"/>
    <w:rsid w:val="00367595"/>
    <w:rsid w:val="00367F37"/>
    <w:rsid w:val="0037015B"/>
    <w:rsid w:val="003702D4"/>
    <w:rsid w:val="00370559"/>
    <w:rsid w:val="00370E46"/>
    <w:rsid w:val="003717EB"/>
    <w:rsid w:val="00371B36"/>
    <w:rsid w:val="003728A7"/>
    <w:rsid w:val="00372EC7"/>
    <w:rsid w:val="003737E8"/>
    <w:rsid w:val="0037523B"/>
    <w:rsid w:val="0037590C"/>
    <w:rsid w:val="0037654B"/>
    <w:rsid w:val="00376EFE"/>
    <w:rsid w:val="00380285"/>
    <w:rsid w:val="00380CFC"/>
    <w:rsid w:val="0038196A"/>
    <w:rsid w:val="00381EF0"/>
    <w:rsid w:val="0038224A"/>
    <w:rsid w:val="003827BE"/>
    <w:rsid w:val="003828DE"/>
    <w:rsid w:val="003838E1"/>
    <w:rsid w:val="00383E0E"/>
    <w:rsid w:val="00384DDC"/>
    <w:rsid w:val="003855BD"/>
    <w:rsid w:val="0038659F"/>
    <w:rsid w:val="00386AB8"/>
    <w:rsid w:val="00387BA7"/>
    <w:rsid w:val="0039053F"/>
    <w:rsid w:val="00390635"/>
    <w:rsid w:val="0039188D"/>
    <w:rsid w:val="00391F8A"/>
    <w:rsid w:val="003931EA"/>
    <w:rsid w:val="00393394"/>
    <w:rsid w:val="003938CC"/>
    <w:rsid w:val="00395A83"/>
    <w:rsid w:val="00395B3D"/>
    <w:rsid w:val="003972E4"/>
    <w:rsid w:val="003A0728"/>
    <w:rsid w:val="003A2C8C"/>
    <w:rsid w:val="003A34D8"/>
    <w:rsid w:val="003A3722"/>
    <w:rsid w:val="003A3CB1"/>
    <w:rsid w:val="003A52A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24E"/>
    <w:rsid w:val="003D265C"/>
    <w:rsid w:val="003D2860"/>
    <w:rsid w:val="003D319F"/>
    <w:rsid w:val="003D3445"/>
    <w:rsid w:val="003D5204"/>
    <w:rsid w:val="003D597E"/>
    <w:rsid w:val="003D69DD"/>
    <w:rsid w:val="003E1374"/>
    <w:rsid w:val="003E13FF"/>
    <w:rsid w:val="003E140F"/>
    <w:rsid w:val="003E14DA"/>
    <w:rsid w:val="003E16BD"/>
    <w:rsid w:val="003E2318"/>
    <w:rsid w:val="003E2C87"/>
    <w:rsid w:val="003E38D4"/>
    <w:rsid w:val="003E3CBE"/>
    <w:rsid w:val="003E3F41"/>
    <w:rsid w:val="003E42BD"/>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04D"/>
    <w:rsid w:val="00403CC3"/>
    <w:rsid w:val="00404478"/>
    <w:rsid w:val="00404940"/>
    <w:rsid w:val="00405556"/>
    <w:rsid w:val="0040667A"/>
    <w:rsid w:val="00406A12"/>
    <w:rsid w:val="00406ABB"/>
    <w:rsid w:val="00406D81"/>
    <w:rsid w:val="00406E86"/>
    <w:rsid w:val="004079E6"/>
    <w:rsid w:val="00410B26"/>
    <w:rsid w:val="00411CC7"/>
    <w:rsid w:val="00411DCD"/>
    <w:rsid w:val="00412295"/>
    <w:rsid w:val="004123FA"/>
    <w:rsid w:val="004129E5"/>
    <w:rsid w:val="00413651"/>
    <w:rsid w:val="004143AD"/>
    <w:rsid w:val="00414596"/>
    <w:rsid w:val="00414ADF"/>
    <w:rsid w:val="00414BDF"/>
    <w:rsid w:val="00415634"/>
    <w:rsid w:val="00415DB8"/>
    <w:rsid w:val="00417463"/>
    <w:rsid w:val="00417B75"/>
    <w:rsid w:val="00420A82"/>
    <w:rsid w:val="00421E2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0DC7"/>
    <w:rsid w:val="00441316"/>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466"/>
    <w:rsid w:val="0045277E"/>
    <w:rsid w:val="00453073"/>
    <w:rsid w:val="004535B5"/>
    <w:rsid w:val="004536C4"/>
    <w:rsid w:val="00453794"/>
    <w:rsid w:val="00454388"/>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3121"/>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D64"/>
    <w:rsid w:val="004C4E44"/>
    <w:rsid w:val="004C5780"/>
    <w:rsid w:val="004C6140"/>
    <w:rsid w:val="004C67F6"/>
    <w:rsid w:val="004C6901"/>
    <w:rsid w:val="004C6EA0"/>
    <w:rsid w:val="004C7DC7"/>
    <w:rsid w:val="004C7E17"/>
    <w:rsid w:val="004D0448"/>
    <w:rsid w:val="004D0E2A"/>
    <w:rsid w:val="004D0E87"/>
    <w:rsid w:val="004D1B48"/>
    <w:rsid w:val="004D225A"/>
    <w:rsid w:val="004D2723"/>
    <w:rsid w:val="004D2908"/>
    <w:rsid w:val="004D41D8"/>
    <w:rsid w:val="004D4D2D"/>
    <w:rsid w:val="004D4FEC"/>
    <w:rsid w:val="004D53B0"/>
    <w:rsid w:val="004D5654"/>
    <w:rsid w:val="004D58EA"/>
    <w:rsid w:val="004D62CA"/>
    <w:rsid w:val="004D7495"/>
    <w:rsid w:val="004D7E14"/>
    <w:rsid w:val="004E0547"/>
    <w:rsid w:val="004E06E0"/>
    <w:rsid w:val="004E1B5D"/>
    <w:rsid w:val="004E213D"/>
    <w:rsid w:val="004E26F2"/>
    <w:rsid w:val="004E2CD3"/>
    <w:rsid w:val="004E397E"/>
    <w:rsid w:val="004E6009"/>
    <w:rsid w:val="004E6EF0"/>
    <w:rsid w:val="004E6FFD"/>
    <w:rsid w:val="004E7F24"/>
    <w:rsid w:val="004F07AC"/>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6E02"/>
    <w:rsid w:val="0051707B"/>
    <w:rsid w:val="0051773E"/>
    <w:rsid w:val="00520154"/>
    <w:rsid w:val="005202EF"/>
    <w:rsid w:val="0052233B"/>
    <w:rsid w:val="0052241A"/>
    <w:rsid w:val="00522CCF"/>
    <w:rsid w:val="00523354"/>
    <w:rsid w:val="0052342A"/>
    <w:rsid w:val="00523B1D"/>
    <w:rsid w:val="00524874"/>
    <w:rsid w:val="00526392"/>
    <w:rsid w:val="005308B5"/>
    <w:rsid w:val="00530E80"/>
    <w:rsid w:val="00531304"/>
    <w:rsid w:val="005317E3"/>
    <w:rsid w:val="00531CD7"/>
    <w:rsid w:val="00532FA5"/>
    <w:rsid w:val="00533A94"/>
    <w:rsid w:val="00534042"/>
    <w:rsid w:val="005342E7"/>
    <w:rsid w:val="00534CC8"/>
    <w:rsid w:val="005355B0"/>
    <w:rsid w:val="00535EEB"/>
    <w:rsid w:val="00536429"/>
    <w:rsid w:val="00536C7C"/>
    <w:rsid w:val="0053707E"/>
    <w:rsid w:val="005371E0"/>
    <w:rsid w:val="0053728B"/>
    <w:rsid w:val="00537386"/>
    <w:rsid w:val="00537434"/>
    <w:rsid w:val="0053769C"/>
    <w:rsid w:val="00537ACD"/>
    <w:rsid w:val="00537D29"/>
    <w:rsid w:val="005406AA"/>
    <w:rsid w:val="00541316"/>
    <w:rsid w:val="005418FF"/>
    <w:rsid w:val="0054278E"/>
    <w:rsid w:val="00542973"/>
    <w:rsid w:val="005455F3"/>
    <w:rsid w:val="00545770"/>
    <w:rsid w:val="0054593A"/>
    <w:rsid w:val="005463CC"/>
    <w:rsid w:val="00546931"/>
    <w:rsid w:val="00546A43"/>
    <w:rsid w:val="00547A80"/>
    <w:rsid w:val="0055094D"/>
    <w:rsid w:val="005514D0"/>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8CD"/>
    <w:rsid w:val="00574AD1"/>
    <w:rsid w:val="00574CE2"/>
    <w:rsid w:val="0057541B"/>
    <w:rsid w:val="00575624"/>
    <w:rsid w:val="00575638"/>
    <w:rsid w:val="00576263"/>
    <w:rsid w:val="00576AE9"/>
    <w:rsid w:val="00576D7A"/>
    <w:rsid w:val="00576DDB"/>
    <w:rsid w:val="00576DF9"/>
    <w:rsid w:val="00580BF6"/>
    <w:rsid w:val="00580F18"/>
    <w:rsid w:val="005812BD"/>
    <w:rsid w:val="00581402"/>
    <w:rsid w:val="005817A5"/>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168"/>
    <w:rsid w:val="00595598"/>
    <w:rsid w:val="00595CF6"/>
    <w:rsid w:val="00595D66"/>
    <w:rsid w:val="00595F53"/>
    <w:rsid w:val="0059686D"/>
    <w:rsid w:val="005969EC"/>
    <w:rsid w:val="005972C4"/>
    <w:rsid w:val="0059743C"/>
    <w:rsid w:val="00597E28"/>
    <w:rsid w:val="005A10B2"/>
    <w:rsid w:val="005A21F2"/>
    <w:rsid w:val="005A2B95"/>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3F53"/>
    <w:rsid w:val="005C4C3D"/>
    <w:rsid w:val="005C4F7E"/>
    <w:rsid w:val="005C7F49"/>
    <w:rsid w:val="005D101F"/>
    <w:rsid w:val="005D1A3F"/>
    <w:rsid w:val="005D2C27"/>
    <w:rsid w:val="005D4429"/>
    <w:rsid w:val="005D4466"/>
    <w:rsid w:val="005D49BB"/>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E707F"/>
    <w:rsid w:val="005F0C2A"/>
    <w:rsid w:val="005F1FFB"/>
    <w:rsid w:val="005F2933"/>
    <w:rsid w:val="005F2AE4"/>
    <w:rsid w:val="005F31FF"/>
    <w:rsid w:val="005F4DE4"/>
    <w:rsid w:val="005F5053"/>
    <w:rsid w:val="005F5DA9"/>
    <w:rsid w:val="005F628D"/>
    <w:rsid w:val="006003DC"/>
    <w:rsid w:val="00601713"/>
    <w:rsid w:val="006017F8"/>
    <w:rsid w:val="00601F05"/>
    <w:rsid w:val="006028CF"/>
    <w:rsid w:val="00602AA9"/>
    <w:rsid w:val="00602AD0"/>
    <w:rsid w:val="00603104"/>
    <w:rsid w:val="00603851"/>
    <w:rsid w:val="00603D47"/>
    <w:rsid w:val="00604E67"/>
    <w:rsid w:val="00604FA1"/>
    <w:rsid w:val="0060530C"/>
    <w:rsid w:val="00605601"/>
    <w:rsid w:val="006057B6"/>
    <w:rsid w:val="006066BE"/>
    <w:rsid w:val="006066E3"/>
    <w:rsid w:val="00607C73"/>
    <w:rsid w:val="006101C9"/>
    <w:rsid w:val="006111BD"/>
    <w:rsid w:val="00611270"/>
    <w:rsid w:val="0061132F"/>
    <w:rsid w:val="00612283"/>
    <w:rsid w:val="00612F58"/>
    <w:rsid w:val="006132B7"/>
    <w:rsid w:val="006132FA"/>
    <w:rsid w:val="00614732"/>
    <w:rsid w:val="00615C65"/>
    <w:rsid w:val="00616443"/>
    <w:rsid w:val="00616C4F"/>
    <w:rsid w:val="0061710A"/>
    <w:rsid w:val="00617193"/>
    <w:rsid w:val="00617A3B"/>
    <w:rsid w:val="00617B76"/>
    <w:rsid w:val="00617E3A"/>
    <w:rsid w:val="00621682"/>
    <w:rsid w:val="006226C5"/>
    <w:rsid w:val="00623664"/>
    <w:rsid w:val="00623CB4"/>
    <w:rsid w:val="00623CF7"/>
    <w:rsid w:val="00623F77"/>
    <w:rsid w:val="00624207"/>
    <w:rsid w:val="006244FC"/>
    <w:rsid w:val="00624609"/>
    <w:rsid w:val="00626378"/>
    <w:rsid w:val="00626C56"/>
    <w:rsid w:val="0063097E"/>
    <w:rsid w:val="00630D33"/>
    <w:rsid w:val="006319BC"/>
    <w:rsid w:val="006320EB"/>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5D2B"/>
    <w:rsid w:val="006462C1"/>
    <w:rsid w:val="0064646F"/>
    <w:rsid w:val="00646C0E"/>
    <w:rsid w:val="00647144"/>
    <w:rsid w:val="00650849"/>
    <w:rsid w:val="00650BDB"/>
    <w:rsid w:val="00650C44"/>
    <w:rsid w:val="00650C4E"/>
    <w:rsid w:val="00650CA4"/>
    <w:rsid w:val="006524F8"/>
    <w:rsid w:val="006526EC"/>
    <w:rsid w:val="00653AE7"/>
    <w:rsid w:val="00653FBF"/>
    <w:rsid w:val="006549EF"/>
    <w:rsid w:val="00655FA9"/>
    <w:rsid w:val="00655FDD"/>
    <w:rsid w:val="006563F6"/>
    <w:rsid w:val="006564DB"/>
    <w:rsid w:val="00656EEA"/>
    <w:rsid w:val="006574D1"/>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6E38"/>
    <w:rsid w:val="00667620"/>
    <w:rsid w:val="00667A85"/>
    <w:rsid w:val="00667DF4"/>
    <w:rsid w:val="006708C7"/>
    <w:rsid w:val="00670E23"/>
    <w:rsid w:val="006715A3"/>
    <w:rsid w:val="006718A5"/>
    <w:rsid w:val="0067289B"/>
    <w:rsid w:val="00672EC7"/>
    <w:rsid w:val="0067322B"/>
    <w:rsid w:val="0067463B"/>
    <w:rsid w:val="00674BE7"/>
    <w:rsid w:val="00675134"/>
    <w:rsid w:val="00675484"/>
    <w:rsid w:val="00675D49"/>
    <w:rsid w:val="00675F18"/>
    <w:rsid w:val="006761BC"/>
    <w:rsid w:val="00676345"/>
    <w:rsid w:val="0067642F"/>
    <w:rsid w:val="0067656B"/>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7110"/>
    <w:rsid w:val="00697B8E"/>
    <w:rsid w:val="006A0854"/>
    <w:rsid w:val="006A0A16"/>
    <w:rsid w:val="006A0CAC"/>
    <w:rsid w:val="006A1411"/>
    <w:rsid w:val="006A18E9"/>
    <w:rsid w:val="006A1BBC"/>
    <w:rsid w:val="006A282E"/>
    <w:rsid w:val="006A3146"/>
    <w:rsid w:val="006A3349"/>
    <w:rsid w:val="006A3CC3"/>
    <w:rsid w:val="006A43B7"/>
    <w:rsid w:val="006A5627"/>
    <w:rsid w:val="006A5983"/>
    <w:rsid w:val="006A6CB3"/>
    <w:rsid w:val="006A706F"/>
    <w:rsid w:val="006A7477"/>
    <w:rsid w:val="006B0026"/>
    <w:rsid w:val="006B0E34"/>
    <w:rsid w:val="006B13F4"/>
    <w:rsid w:val="006B1690"/>
    <w:rsid w:val="006B28BD"/>
    <w:rsid w:val="006B2FA0"/>
    <w:rsid w:val="006B3558"/>
    <w:rsid w:val="006B4836"/>
    <w:rsid w:val="006B6B10"/>
    <w:rsid w:val="006B7A49"/>
    <w:rsid w:val="006C05AB"/>
    <w:rsid w:val="006C1FB5"/>
    <w:rsid w:val="006C28B8"/>
    <w:rsid w:val="006C3BFC"/>
    <w:rsid w:val="006C3CD3"/>
    <w:rsid w:val="006C4358"/>
    <w:rsid w:val="006C4E62"/>
    <w:rsid w:val="006C4FC2"/>
    <w:rsid w:val="006C644F"/>
    <w:rsid w:val="006C659B"/>
    <w:rsid w:val="006C69ED"/>
    <w:rsid w:val="006C70BD"/>
    <w:rsid w:val="006C794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2EA8"/>
    <w:rsid w:val="006E3220"/>
    <w:rsid w:val="006E3DCB"/>
    <w:rsid w:val="006E4153"/>
    <w:rsid w:val="006E52DA"/>
    <w:rsid w:val="006F014F"/>
    <w:rsid w:val="006F046E"/>
    <w:rsid w:val="006F0F18"/>
    <w:rsid w:val="006F152D"/>
    <w:rsid w:val="006F1796"/>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4AE8"/>
    <w:rsid w:val="0071567D"/>
    <w:rsid w:val="00716067"/>
    <w:rsid w:val="007161E5"/>
    <w:rsid w:val="00716C2F"/>
    <w:rsid w:val="00717F4E"/>
    <w:rsid w:val="00720782"/>
    <w:rsid w:val="00720E37"/>
    <w:rsid w:val="00720F7A"/>
    <w:rsid w:val="0072133E"/>
    <w:rsid w:val="00721881"/>
    <w:rsid w:val="00722187"/>
    <w:rsid w:val="0072249A"/>
    <w:rsid w:val="007226A4"/>
    <w:rsid w:val="007227D8"/>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4A7"/>
    <w:rsid w:val="00736595"/>
    <w:rsid w:val="0073768A"/>
    <w:rsid w:val="007377E2"/>
    <w:rsid w:val="00740CF1"/>
    <w:rsid w:val="007410F4"/>
    <w:rsid w:val="00741358"/>
    <w:rsid w:val="00741C8A"/>
    <w:rsid w:val="007423FB"/>
    <w:rsid w:val="007436CC"/>
    <w:rsid w:val="00743932"/>
    <w:rsid w:val="00744759"/>
    <w:rsid w:val="00744D91"/>
    <w:rsid w:val="00747E3C"/>
    <w:rsid w:val="00751119"/>
    <w:rsid w:val="00751C67"/>
    <w:rsid w:val="00751D78"/>
    <w:rsid w:val="00751E02"/>
    <w:rsid w:val="00752B75"/>
    <w:rsid w:val="00754045"/>
    <w:rsid w:val="007544EC"/>
    <w:rsid w:val="007554F8"/>
    <w:rsid w:val="00755664"/>
    <w:rsid w:val="0075573D"/>
    <w:rsid w:val="00755BB0"/>
    <w:rsid w:val="00756406"/>
    <w:rsid w:val="007579BC"/>
    <w:rsid w:val="00757AB3"/>
    <w:rsid w:val="00757F13"/>
    <w:rsid w:val="0076091B"/>
    <w:rsid w:val="00760A94"/>
    <w:rsid w:val="00760B82"/>
    <w:rsid w:val="0076211A"/>
    <w:rsid w:val="00762AAE"/>
    <w:rsid w:val="00762D4C"/>
    <w:rsid w:val="007637F9"/>
    <w:rsid w:val="00763806"/>
    <w:rsid w:val="00763E43"/>
    <w:rsid w:val="00764094"/>
    <w:rsid w:val="0076446A"/>
    <w:rsid w:val="007654E3"/>
    <w:rsid w:val="0076642B"/>
    <w:rsid w:val="0076680D"/>
    <w:rsid w:val="00766CBF"/>
    <w:rsid w:val="0076736E"/>
    <w:rsid w:val="00767536"/>
    <w:rsid w:val="00767E8A"/>
    <w:rsid w:val="00770A60"/>
    <w:rsid w:val="007731D0"/>
    <w:rsid w:val="0077419A"/>
    <w:rsid w:val="00774355"/>
    <w:rsid w:val="0077475D"/>
    <w:rsid w:val="0077478C"/>
    <w:rsid w:val="00774BF1"/>
    <w:rsid w:val="00774C70"/>
    <w:rsid w:val="007751C5"/>
    <w:rsid w:val="00775419"/>
    <w:rsid w:val="00775A90"/>
    <w:rsid w:val="0077658F"/>
    <w:rsid w:val="00777A0D"/>
    <w:rsid w:val="00780A0C"/>
    <w:rsid w:val="00780E76"/>
    <w:rsid w:val="007810A7"/>
    <w:rsid w:val="00781509"/>
    <w:rsid w:val="00781A0D"/>
    <w:rsid w:val="007831F2"/>
    <w:rsid w:val="007833D7"/>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5FCF"/>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3C4"/>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B7EDC"/>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14F0"/>
    <w:rsid w:val="007D15FE"/>
    <w:rsid w:val="007D1FF5"/>
    <w:rsid w:val="007D2720"/>
    <w:rsid w:val="007D42F8"/>
    <w:rsid w:val="007D57F2"/>
    <w:rsid w:val="007D5CD6"/>
    <w:rsid w:val="007D5CEB"/>
    <w:rsid w:val="007D5F24"/>
    <w:rsid w:val="007D6364"/>
    <w:rsid w:val="007D675F"/>
    <w:rsid w:val="007D79F3"/>
    <w:rsid w:val="007E007E"/>
    <w:rsid w:val="007E0149"/>
    <w:rsid w:val="007E023F"/>
    <w:rsid w:val="007E0351"/>
    <w:rsid w:val="007E0687"/>
    <w:rsid w:val="007E1656"/>
    <w:rsid w:val="007E1A03"/>
    <w:rsid w:val="007E229A"/>
    <w:rsid w:val="007E3575"/>
    <w:rsid w:val="007E3E64"/>
    <w:rsid w:val="007E4012"/>
    <w:rsid w:val="007E4D4F"/>
    <w:rsid w:val="007E514A"/>
    <w:rsid w:val="007E56A3"/>
    <w:rsid w:val="007E5B54"/>
    <w:rsid w:val="007E5C67"/>
    <w:rsid w:val="007E6452"/>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CC8"/>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99A"/>
    <w:rsid w:val="00811C70"/>
    <w:rsid w:val="00814202"/>
    <w:rsid w:val="0081453E"/>
    <w:rsid w:val="00814602"/>
    <w:rsid w:val="00815FFA"/>
    <w:rsid w:val="008160C1"/>
    <w:rsid w:val="008160E2"/>
    <w:rsid w:val="008160F9"/>
    <w:rsid w:val="00816541"/>
    <w:rsid w:val="00816D1A"/>
    <w:rsid w:val="00817140"/>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06A"/>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5CE2"/>
    <w:rsid w:val="008463DA"/>
    <w:rsid w:val="00846C9A"/>
    <w:rsid w:val="00846FC5"/>
    <w:rsid w:val="00847416"/>
    <w:rsid w:val="008479FA"/>
    <w:rsid w:val="00847FC2"/>
    <w:rsid w:val="008502A2"/>
    <w:rsid w:val="00851484"/>
    <w:rsid w:val="008522F6"/>
    <w:rsid w:val="0085255F"/>
    <w:rsid w:val="00852EFC"/>
    <w:rsid w:val="00853246"/>
    <w:rsid w:val="00853A4D"/>
    <w:rsid w:val="00853F91"/>
    <w:rsid w:val="008543EC"/>
    <w:rsid w:val="0085497C"/>
    <w:rsid w:val="008560D8"/>
    <w:rsid w:val="00856916"/>
    <w:rsid w:val="00856989"/>
    <w:rsid w:val="00856C81"/>
    <w:rsid w:val="00857993"/>
    <w:rsid w:val="00857FBC"/>
    <w:rsid w:val="00860FA9"/>
    <w:rsid w:val="008610C4"/>
    <w:rsid w:val="0086147B"/>
    <w:rsid w:val="00862C9E"/>
    <w:rsid w:val="00862FFC"/>
    <w:rsid w:val="00863896"/>
    <w:rsid w:val="0086389C"/>
    <w:rsid w:val="008639F4"/>
    <w:rsid w:val="00864003"/>
    <w:rsid w:val="00864248"/>
    <w:rsid w:val="00864ADB"/>
    <w:rsid w:val="00864DEA"/>
    <w:rsid w:val="00865020"/>
    <w:rsid w:val="008650D8"/>
    <w:rsid w:val="00865495"/>
    <w:rsid w:val="00865695"/>
    <w:rsid w:val="0086632B"/>
    <w:rsid w:val="008666C1"/>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20DE"/>
    <w:rsid w:val="00896128"/>
    <w:rsid w:val="00897237"/>
    <w:rsid w:val="008A04DB"/>
    <w:rsid w:val="008A06C2"/>
    <w:rsid w:val="008A086F"/>
    <w:rsid w:val="008A0C6B"/>
    <w:rsid w:val="008A0CAF"/>
    <w:rsid w:val="008A14A2"/>
    <w:rsid w:val="008A1BEF"/>
    <w:rsid w:val="008A2156"/>
    <w:rsid w:val="008A22A9"/>
    <w:rsid w:val="008A234A"/>
    <w:rsid w:val="008A2AFC"/>
    <w:rsid w:val="008A314F"/>
    <w:rsid w:val="008A3F63"/>
    <w:rsid w:val="008A43F0"/>
    <w:rsid w:val="008A59F3"/>
    <w:rsid w:val="008A64B5"/>
    <w:rsid w:val="008A6DBC"/>
    <w:rsid w:val="008A7198"/>
    <w:rsid w:val="008A7949"/>
    <w:rsid w:val="008A79AC"/>
    <w:rsid w:val="008A7A54"/>
    <w:rsid w:val="008A7FBB"/>
    <w:rsid w:val="008B0AEB"/>
    <w:rsid w:val="008B1BAD"/>
    <w:rsid w:val="008B1ECC"/>
    <w:rsid w:val="008B2283"/>
    <w:rsid w:val="008B3138"/>
    <w:rsid w:val="008B3B56"/>
    <w:rsid w:val="008B3C6A"/>
    <w:rsid w:val="008B598E"/>
    <w:rsid w:val="008B6598"/>
    <w:rsid w:val="008B688A"/>
    <w:rsid w:val="008B69CA"/>
    <w:rsid w:val="008B7726"/>
    <w:rsid w:val="008B7B03"/>
    <w:rsid w:val="008C15A6"/>
    <w:rsid w:val="008C2B52"/>
    <w:rsid w:val="008C2B53"/>
    <w:rsid w:val="008C2C4C"/>
    <w:rsid w:val="008C2F2F"/>
    <w:rsid w:val="008C3EE2"/>
    <w:rsid w:val="008C588E"/>
    <w:rsid w:val="008C5BD9"/>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4E6"/>
    <w:rsid w:val="008E0842"/>
    <w:rsid w:val="008E0CCF"/>
    <w:rsid w:val="008E11BE"/>
    <w:rsid w:val="008E27A3"/>
    <w:rsid w:val="008E28FC"/>
    <w:rsid w:val="008E3666"/>
    <w:rsid w:val="008E45F4"/>
    <w:rsid w:val="008E51F3"/>
    <w:rsid w:val="008E6426"/>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44C8"/>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DAB"/>
    <w:rsid w:val="00915ED7"/>
    <w:rsid w:val="00915F16"/>
    <w:rsid w:val="00916A1E"/>
    <w:rsid w:val="0091744F"/>
    <w:rsid w:val="00917711"/>
    <w:rsid w:val="00921946"/>
    <w:rsid w:val="00921963"/>
    <w:rsid w:val="00921BAC"/>
    <w:rsid w:val="00922467"/>
    <w:rsid w:val="009229B2"/>
    <w:rsid w:val="00923064"/>
    <w:rsid w:val="009239E8"/>
    <w:rsid w:val="009246A5"/>
    <w:rsid w:val="00924812"/>
    <w:rsid w:val="00926D3F"/>
    <w:rsid w:val="00927074"/>
    <w:rsid w:val="00927D3F"/>
    <w:rsid w:val="009318DC"/>
    <w:rsid w:val="00931A88"/>
    <w:rsid w:val="00931AAF"/>
    <w:rsid w:val="00931DC8"/>
    <w:rsid w:val="00932398"/>
    <w:rsid w:val="00932411"/>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47E64"/>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2BFC"/>
    <w:rsid w:val="00973A84"/>
    <w:rsid w:val="009749C2"/>
    <w:rsid w:val="00975058"/>
    <w:rsid w:val="00976B9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87D84"/>
    <w:rsid w:val="00990E92"/>
    <w:rsid w:val="0099384F"/>
    <w:rsid w:val="00994739"/>
    <w:rsid w:val="0099566B"/>
    <w:rsid w:val="009959B7"/>
    <w:rsid w:val="00996602"/>
    <w:rsid w:val="00996B6F"/>
    <w:rsid w:val="00997383"/>
    <w:rsid w:val="009976F4"/>
    <w:rsid w:val="009A13CA"/>
    <w:rsid w:val="009A1703"/>
    <w:rsid w:val="009A173A"/>
    <w:rsid w:val="009A1E8A"/>
    <w:rsid w:val="009A3B18"/>
    <w:rsid w:val="009A43A2"/>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4AE4"/>
    <w:rsid w:val="009B5C4C"/>
    <w:rsid w:val="009B6C78"/>
    <w:rsid w:val="009B6D06"/>
    <w:rsid w:val="009B70CB"/>
    <w:rsid w:val="009C07C4"/>
    <w:rsid w:val="009C08A7"/>
    <w:rsid w:val="009C18AE"/>
    <w:rsid w:val="009C1C8B"/>
    <w:rsid w:val="009C45D4"/>
    <w:rsid w:val="009C4F1F"/>
    <w:rsid w:val="009C4F20"/>
    <w:rsid w:val="009C54ED"/>
    <w:rsid w:val="009C6632"/>
    <w:rsid w:val="009C7056"/>
    <w:rsid w:val="009C796F"/>
    <w:rsid w:val="009C7DC5"/>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06D4"/>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4FD2"/>
    <w:rsid w:val="009F5131"/>
    <w:rsid w:val="009F5297"/>
    <w:rsid w:val="009F5F22"/>
    <w:rsid w:val="009F6A55"/>
    <w:rsid w:val="00A00106"/>
    <w:rsid w:val="00A01283"/>
    <w:rsid w:val="00A0346B"/>
    <w:rsid w:val="00A03AED"/>
    <w:rsid w:val="00A03FC3"/>
    <w:rsid w:val="00A03FE9"/>
    <w:rsid w:val="00A06048"/>
    <w:rsid w:val="00A062A0"/>
    <w:rsid w:val="00A0696C"/>
    <w:rsid w:val="00A06F67"/>
    <w:rsid w:val="00A077F4"/>
    <w:rsid w:val="00A07835"/>
    <w:rsid w:val="00A07D90"/>
    <w:rsid w:val="00A1003F"/>
    <w:rsid w:val="00A100AD"/>
    <w:rsid w:val="00A1123C"/>
    <w:rsid w:val="00A117F9"/>
    <w:rsid w:val="00A11E8E"/>
    <w:rsid w:val="00A12435"/>
    <w:rsid w:val="00A12E66"/>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B8E"/>
    <w:rsid w:val="00A26EDF"/>
    <w:rsid w:val="00A31419"/>
    <w:rsid w:val="00A316EA"/>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26C"/>
    <w:rsid w:val="00A45DF5"/>
    <w:rsid w:val="00A4707B"/>
    <w:rsid w:val="00A4758E"/>
    <w:rsid w:val="00A47FA6"/>
    <w:rsid w:val="00A50E38"/>
    <w:rsid w:val="00A525A8"/>
    <w:rsid w:val="00A52C2F"/>
    <w:rsid w:val="00A5330D"/>
    <w:rsid w:val="00A5334A"/>
    <w:rsid w:val="00A537E3"/>
    <w:rsid w:val="00A53A0F"/>
    <w:rsid w:val="00A541D3"/>
    <w:rsid w:val="00A54840"/>
    <w:rsid w:val="00A5492F"/>
    <w:rsid w:val="00A54BE6"/>
    <w:rsid w:val="00A54DC5"/>
    <w:rsid w:val="00A5538B"/>
    <w:rsid w:val="00A559DF"/>
    <w:rsid w:val="00A56D4C"/>
    <w:rsid w:val="00A56DC1"/>
    <w:rsid w:val="00A5795C"/>
    <w:rsid w:val="00A60564"/>
    <w:rsid w:val="00A60B36"/>
    <w:rsid w:val="00A60D67"/>
    <w:rsid w:val="00A60DFD"/>
    <w:rsid w:val="00A61811"/>
    <w:rsid w:val="00A61A49"/>
    <w:rsid w:val="00A61C9C"/>
    <w:rsid w:val="00A62502"/>
    <w:rsid w:val="00A63D31"/>
    <w:rsid w:val="00A640A4"/>
    <w:rsid w:val="00A64900"/>
    <w:rsid w:val="00A652BC"/>
    <w:rsid w:val="00A65782"/>
    <w:rsid w:val="00A65FE5"/>
    <w:rsid w:val="00A66483"/>
    <w:rsid w:val="00A66FF9"/>
    <w:rsid w:val="00A6778C"/>
    <w:rsid w:val="00A70822"/>
    <w:rsid w:val="00A708C6"/>
    <w:rsid w:val="00A71ACC"/>
    <w:rsid w:val="00A72070"/>
    <w:rsid w:val="00A728EB"/>
    <w:rsid w:val="00A72FB2"/>
    <w:rsid w:val="00A740AF"/>
    <w:rsid w:val="00A7478F"/>
    <w:rsid w:val="00A74B33"/>
    <w:rsid w:val="00A7509F"/>
    <w:rsid w:val="00A75D5E"/>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0E50"/>
    <w:rsid w:val="00A917FB"/>
    <w:rsid w:val="00A920EB"/>
    <w:rsid w:val="00A92BFA"/>
    <w:rsid w:val="00A92D60"/>
    <w:rsid w:val="00A93551"/>
    <w:rsid w:val="00A94A22"/>
    <w:rsid w:val="00A965C7"/>
    <w:rsid w:val="00A96C45"/>
    <w:rsid w:val="00A97D6B"/>
    <w:rsid w:val="00AA0FB5"/>
    <w:rsid w:val="00AA217D"/>
    <w:rsid w:val="00AA2185"/>
    <w:rsid w:val="00AA27A9"/>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03B2"/>
    <w:rsid w:val="00AD18AC"/>
    <w:rsid w:val="00AD19B6"/>
    <w:rsid w:val="00AD1B55"/>
    <w:rsid w:val="00AD1C0F"/>
    <w:rsid w:val="00AD1CAB"/>
    <w:rsid w:val="00AD2288"/>
    <w:rsid w:val="00AD277F"/>
    <w:rsid w:val="00AD3C73"/>
    <w:rsid w:val="00AD3D6F"/>
    <w:rsid w:val="00AD41EE"/>
    <w:rsid w:val="00AD4B8B"/>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2669"/>
    <w:rsid w:val="00AF3018"/>
    <w:rsid w:val="00AF528F"/>
    <w:rsid w:val="00AF5C75"/>
    <w:rsid w:val="00AF5DB7"/>
    <w:rsid w:val="00B02D24"/>
    <w:rsid w:val="00B02F6C"/>
    <w:rsid w:val="00B035F6"/>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8BD"/>
    <w:rsid w:val="00B25958"/>
    <w:rsid w:val="00B259AC"/>
    <w:rsid w:val="00B25C15"/>
    <w:rsid w:val="00B26147"/>
    <w:rsid w:val="00B269C0"/>
    <w:rsid w:val="00B269F0"/>
    <w:rsid w:val="00B2737F"/>
    <w:rsid w:val="00B2775D"/>
    <w:rsid w:val="00B27BB0"/>
    <w:rsid w:val="00B300FD"/>
    <w:rsid w:val="00B30141"/>
    <w:rsid w:val="00B301A3"/>
    <w:rsid w:val="00B31BC0"/>
    <w:rsid w:val="00B31F67"/>
    <w:rsid w:val="00B32124"/>
    <w:rsid w:val="00B3307D"/>
    <w:rsid w:val="00B338DF"/>
    <w:rsid w:val="00B33BB3"/>
    <w:rsid w:val="00B33C33"/>
    <w:rsid w:val="00B35412"/>
    <w:rsid w:val="00B35D10"/>
    <w:rsid w:val="00B35E7A"/>
    <w:rsid w:val="00B40452"/>
    <w:rsid w:val="00B4061F"/>
    <w:rsid w:val="00B40AF5"/>
    <w:rsid w:val="00B40EEA"/>
    <w:rsid w:val="00B4158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47EE"/>
    <w:rsid w:val="00B556D6"/>
    <w:rsid w:val="00B55A1F"/>
    <w:rsid w:val="00B55D3A"/>
    <w:rsid w:val="00B56791"/>
    <w:rsid w:val="00B56F17"/>
    <w:rsid w:val="00B5737B"/>
    <w:rsid w:val="00B57C5F"/>
    <w:rsid w:val="00B604B3"/>
    <w:rsid w:val="00B60755"/>
    <w:rsid w:val="00B607B9"/>
    <w:rsid w:val="00B60D99"/>
    <w:rsid w:val="00B63435"/>
    <w:rsid w:val="00B638FB"/>
    <w:rsid w:val="00B64964"/>
    <w:rsid w:val="00B64AF6"/>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19DF"/>
    <w:rsid w:val="00B73117"/>
    <w:rsid w:val="00B73925"/>
    <w:rsid w:val="00B7395D"/>
    <w:rsid w:val="00B73A12"/>
    <w:rsid w:val="00B73D46"/>
    <w:rsid w:val="00B740D0"/>
    <w:rsid w:val="00B74CCD"/>
    <w:rsid w:val="00B759A8"/>
    <w:rsid w:val="00B75A0F"/>
    <w:rsid w:val="00B76A03"/>
    <w:rsid w:val="00B7700A"/>
    <w:rsid w:val="00B77ED5"/>
    <w:rsid w:val="00B8004A"/>
    <w:rsid w:val="00B80BC8"/>
    <w:rsid w:val="00B80E7A"/>
    <w:rsid w:val="00B81762"/>
    <w:rsid w:val="00B81926"/>
    <w:rsid w:val="00B8269C"/>
    <w:rsid w:val="00B83943"/>
    <w:rsid w:val="00B83E1E"/>
    <w:rsid w:val="00B846CA"/>
    <w:rsid w:val="00B84892"/>
    <w:rsid w:val="00B848E6"/>
    <w:rsid w:val="00B85B17"/>
    <w:rsid w:val="00B86B6B"/>
    <w:rsid w:val="00B86EA3"/>
    <w:rsid w:val="00B87032"/>
    <w:rsid w:val="00B8754A"/>
    <w:rsid w:val="00B87793"/>
    <w:rsid w:val="00B879D9"/>
    <w:rsid w:val="00B90154"/>
    <w:rsid w:val="00B92CCF"/>
    <w:rsid w:val="00B9389F"/>
    <w:rsid w:val="00B93C48"/>
    <w:rsid w:val="00B93F54"/>
    <w:rsid w:val="00B940B1"/>
    <w:rsid w:val="00B94F13"/>
    <w:rsid w:val="00B959A5"/>
    <w:rsid w:val="00B95A1B"/>
    <w:rsid w:val="00B966C7"/>
    <w:rsid w:val="00B96C69"/>
    <w:rsid w:val="00BA0814"/>
    <w:rsid w:val="00BA0F14"/>
    <w:rsid w:val="00BA1912"/>
    <w:rsid w:val="00BA2B42"/>
    <w:rsid w:val="00BA3BA3"/>
    <w:rsid w:val="00BA42E1"/>
    <w:rsid w:val="00BA4B79"/>
    <w:rsid w:val="00BA5B37"/>
    <w:rsid w:val="00BA5E8A"/>
    <w:rsid w:val="00BA5F88"/>
    <w:rsid w:val="00BA780D"/>
    <w:rsid w:val="00BB189D"/>
    <w:rsid w:val="00BB1C52"/>
    <w:rsid w:val="00BB2E8A"/>
    <w:rsid w:val="00BB2E91"/>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197"/>
    <w:rsid w:val="00BD0A18"/>
    <w:rsid w:val="00BD0FE5"/>
    <w:rsid w:val="00BD10B4"/>
    <w:rsid w:val="00BD1266"/>
    <w:rsid w:val="00BD1268"/>
    <w:rsid w:val="00BD12C0"/>
    <w:rsid w:val="00BD1480"/>
    <w:rsid w:val="00BD155C"/>
    <w:rsid w:val="00BD230C"/>
    <w:rsid w:val="00BD26A0"/>
    <w:rsid w:val="00BD28D4"/>
    <w:rsid w:val="00BD334C"/>
    <w:rsid w:val="00BD5387"/>
    <w:rsid w:val="00BD5525"/>
    <w:rsid w:val="00BD56ED"/>
    <w:rsid w:val="00BD601F"/>
    <w:rsid w:val="00BD6722"/>
    <w:rsid w:val="00BD672F"/>
    <w:rsid w:val="00BD69B1"/>
    <w:rsid w:val="00BD7055"/>
    <w:rsid w:val="00BD7D3C"/>
    <w:rsid w:val="00BE0373"/>
    <w:rsid w:val="00BE0706"/>
    <w:rsid w:val="00BE258C"/>
    <w:rsid w:val="00BE27DB"/>
    <w:rsid w:val="00BE4665"/>
    <w:rsid w:val="00BE5DEF"/>
    <w:rsid w:val="00BE5DF1"/>
    <w:rsid w:val="00BE6838"/>
    <w:rsid w:val="00BE68E9"/>
    <w:rsid w:val="00BF0E1C"/>
    <w:rsid w:val="00BF0F2E"/>
    <w:rsid w:val="00BF1BBE"/>
    <w:rsid w:val="00BF202A"/>
    <w:rsid w:val="00BF2A5B"/>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3AE2"/>
    <w:rsid w:val="00C042EA"/>
    <w:rsid w:val="00C04C6F"/>
    <w:rsid w:val="00C059DA"/>
    <w:rsid w:val="00C062DF"/>
    <w:rsid w:val="00C06617"/>
    <w:rsid w:val="00C07229"/>
    <w:rsid w:val="00C07557"/>
    <w:rsid w:val="00C1041C"/>
    <w:rsid w:val="00C10D03"/>
    <w:rsid w:val="00C11071"/>
    <w:rsid w:val="00C11D01"/>
    <w:rsid w:val="00C1231C"/>
    <w:rsid w:val="00C12C3F"/>
    <w:rsid w:val="00C12DCF"/>
    <w:rsid w:val="00C1315C"/>
    <w:rsid w:val="00C1367A"/>
    <w:rsid w:val="00C15930"/>
    <w:rsid w:val="00C15D25"/>
    <w:rsid w:val="00C1617F"/>
    <w:rsid w:val="00C16B5A"/>
    <w:rsid w:val="00C17A40"/>
    <w:rsid w:val="00C20CAC"/>
    <w:rsid w:val="00C20F05"/>
    <w:rsid w:val="00C219D7"/>
    <w:rsid w:val="00C220E4"/>
    <w:rsid w:val="00C2212E"/>
    <w:rsid w:val="00C22657"/>
    <w:rsid w:val="00C23513"/>
    <w:rsid w:val="00C23AE8"/>
    <w:rsid w:val="00C23CC0"/>
    <w:rsid w:val="00C24A84"/>
    <w:rsid w:val="00C24CD6"/>
    <w:rsid w:val="00C24D37"/>
    <w:rsid w:val="00C24E85"/>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69C"/>
    <w:rsid w:val="00C407B3"/>
    <w:rsid w:val="00C41BDD"/>
    <w:rsid w:val="00C42DE2"/>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577C"/>
    <w:rsid w:val="00C560AC"/>
    <w:rsid w:val="00C575F8"/>
    <w:rsid w:val="00C60EF6"/>
    <w:rsid w:val="00C617D1"/>
    <w:rsid w:val="00C61DC9"/>
    <w:rsid w:val="00C621AF"/>
    <w:rsid w:val="00C62FC8"/>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53A4"/>
    <w:rsid w:val="00C85715"/>
    <w:rsid w:val="00C8612C"/>
    <w:rsid w:val="00C86D66"/>
    <w:rsid w:val="00C87062"/>
    <w:rsid w:val="00C8779E"/>
    <w:rsid w:val="00C901E0"/>
    <w:rsid w:val="00C90798"/>
    <w:rsid w:val="00C90992"/>
    <w:rsid w:val="00C90CD6"/>
    <w:rsid w:val="00C915D8"/>
    <w:rsid w:val="00C933D9"/>
    <w:rsid w:val="00C93627"/>
    <w:rsid w:val="00C94CC4"/>
    <w:rsid w:val="00C959F1"/>
    <w:rsid w:val="00C9706E"/>
    <w:rsid w:val="00C97202"/>
    <w:rsid w:val="00C97E0B"/>
    <w:rsid w:val="00C97FF5"/>
    <w:rsid w:val="00CA03F4"/>
    <w:rsid w:val="00CA08DF"/>
    <w:rsid w:val="00CA13C3"/>
    <w:rsid w:val="00CA23F0"/>
    <w:rsid w:val="00CA2A27"/>
    <w:rsid w:val="00CA2C61"/>
    <w:rsid w:val="00CA48CB"/>
    <w:rsid w:val="00CA49D9"/>
    <w:rsid w:val="00CA4A4C"/>
    <w:rsid w:val="00CA7667"/>
    <w:rsid w:val="00CA79E1"/>
    <w:rsid w:val="00CB0ABD"/>
    <w:rsid w:val="00CB0ED6"/>
    <w:rsid w:val="00CB161E"/>
    <w:rsid w:val="00CB29A9"/>
    <w:rsid w:val="00CB33FF"/>
    <w:rsid w:val="00CB37F3"/>
    <w:rsid w:val="00CB4127"/>
    <w:rsid w:val="00CB4F54"/>
    <w:rsid w:val="00CB57D3"/>
    <w:rsid w:val="00CB5DDE"/>
    <w:rsid w:val="00CB5E8C"/>
    <w:rsid w:val="00CB66D2"/>
    <w:rsid w:val="00CB72E9"/>
    <w:rsid w:val="00CB7AFC"/>
    <w:rsid w:val="00CB7E8A"/>
    <w:rsid w:val="00CC06DB"/>
    <w:rsid w:val="00CC0FF5"/>
    <w:rsid w:val="00CC14A6"/>
    <w:rsid w:val="00CC2225"/>
    <w:rsid w:val="00CC2365"/>
    <w:rsid w:val="00CC343E"/>
    <w:rsid w:val="00CC49D3"/>
    <w:rsid w:val="00CC4E1C"/>
    <w:rsid w:val="00CC4E64"/>
    <w:rsid w:val="00CC5564"/>
    <w:rsid w:val="00CC55D7"/>
    <w:rsid w:val="00CC5F6E"/>
    <w:rsid w:val="00CC7726"/>
    <w:rsid w:val="00CD005A"/>
    <w:rsid w:val="00CD07F8"/>
    <w:rsid w:val="00CD12A6"/>
    <w:rsid w:val="00CD1AF6"/>
    <w:rsid w:val="00CD2C61"/>
    <w:rsid w:val="00CD30BB"/>
    <w:rsid w:val="00CD30CD"/>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CDD"/>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166B5"/>
    <w:rsid w:val="00D2010B"/>
    <w:rsid w:val="00D21F4C"/>
    <w:rsid w:val="00D22871"/>
    <w:rsid w:val="00D23458"/>
    <w:rsid w:val="00D23610"/>
    <w:rsid w:val="00D2384B"/>
    <w:rsid w:val="00D23C45"/>
    <w:rsid w:val="00D24526"/>
    <w:rsid w:val="00D24DEB"/>
    <w:rsid w:val="00D255E2"/>
    <w:rsid w:val="00D2639F"/>
    <w:rsid w:val="00D27AF4"/>
    <w:rsid w:val="00D30193"/>
    <w:rsid w:val="00D30F77"/>
    <w:rsid w:val="00D321C3"/>
    <w:rsid w:val="00D322F6"/>
    <w:rsid w:val="00D32625"/>
    <w:rsid w:val="00D33282"/>
    <w:rsid w:val="00D332B2"/>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6064C"/>
    <w:rsid w:val="00D60892"/>
    <w:rsid w:val="00D608A5"/>
    <w:rsid w:val="00D610C8"/>
    <w:rsid w:val="00D61435"/>
    <w:rsid w:val="00D61526"/>
    <w:rsid w:val="00D61863"/>
    <w:rsid w:val="00D61D6C"/>
    <w:rsid w:val="00D62D2A"/>
    <w:rsid w:val="00D6323F"/>
    <w:rsid w:val="00D63993"/>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6783"/>
    <w:rsid w:val="00D7781A"/>
    <w:rsid w:val="00D77B3B"/>
    <w:rsid w:val="00D80024"/>
    <w:rsid w:val="00D80F39"/>
    <w:rsid w:val="00D816E6"/>
    <w:rsid w:val="00D81D0C"/>
    <w:rsid w:val="00D82BA4"/>
    <w:rsid w:val="00D83E4A"/>
    <w:rsid w:val="00D84F8F"/>
    <w:rsid w:val="00D854AD"/>
    <w:rsid w:val="00D862B1"/>
    <w:rsid w:val="00D863AA"/>
    <w:rsid w:val="00D86511"/>
    <w:rsid w:val="00D87292"/>
    <w:rsid w:val="00D8798A"/>
    <w:rsid w:val="00D90C2A"/>
    <w:rsid w:val="00D90C58"/>
    <w:rsid w:val="00D90F70"/>
    <w:rsid w:val="00D9137C"/>
    <w:rsid w:val="00D9203A"/>
    <w:rsid w:val="00D9321E"/>
    <w:rsid w:val="00D9370B"/>
    <w:rsid w:val="00D9434E"/>
    <w:rsid w:val="00D9452E"/>
    <w:rsid w:val="00D94B5C"/>
    <w:rsid w:val="00D95D32"/>
    <w:rsid w:val="00D96B85"/>
    <w:rsid w:val="00D97176"/>
    <w:rsid w:val="00D97D94"/>
    <w:rsid w:val="00DA157E"/>
    <w:rsid w:val="00DA1DB0"/>
    <w:rsid w:val="00DA2003"/>
    <w:rsid w:val="00DA23EE"/>
    <w:rsid w:val="00DA256D"/>
    <w:rsid w:val="00DA2699"/>
    <w:rsid w:val="00DA27DF"/>
    <w:rsid w:val="00DA32F3"/>
    <w:rsid w:val="00DA3C49"/>
    <w:rsid w:val="00DA409C"/>
    <w:rsid w:val="00DA41F1"/>
    <w:rsid w:val="00DA4A09"/>
    <w:rsid w:val="00DA5D78"/>
    <w:rsid w:val="00DA6237"/>
    <w:rsid w:val="00DA65BD"/>
    <w:rsid w:val="00DA6F8C"/>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5B96"/>
    <w:rsid w:val="00DC63A4"/>
    <w:rsid w:val="00DC6D8A"/>
    <w:rsid w:val="00DC7548"/>
    <w:rsid w:val="00DD05D4"/>
    <w:rsid w:val="00DD0D6D"/>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AAE"/>
    <w:rsid w:val="00DE3D23"/>
    <w:rsid w:val="00DE3DE3"/>
    <w:rsid w:val="00DE56ED"/>
    <w:rsid w:val="00DE5CC0"/>
    <w:rsid w:val="00DE65A1"/>
    <w:rsid w:val="00DE7111"/>
    <w:rsid w:val="00DE7B1D"/>
    <w:rsid w:val="00DF038E"/>
    <w:rsid w:val="00DF0A91"/>
    <w:rsid w:val="00DF0B22"/>
    <w:rsid w:val="00DF137F"/>
    <w:rsid w:val="00DF291A"/>
    <w:rsid w:val="00DF2D37"/>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4517"/>
    <w:rsid w:val="00E05066"/>
    <w:rsid w:val="00E0555C"/>
    <w:rsid w:val="00E05AAB"/>
    <w:rsid w:val="00E06725"/>
    <w:rsid w:val="00E06BCA"/>
    <w:rsid w:val="00E070BB"/>
    <w:rsid w:val="00E105F8"/>
    <w:rsid w:val="00E10F2A"/>
    <w:rsid w:val="00E123DD"/>
    <w:rsid w:val="00E123F9"/>
    <w:rsid w:val="00E124B3"/>
    <w:rsid w:val="00E13C92"/>
    <w:rsid w:val="00E14089"/>
    <w:rsid w:val="00E1529A"/>
    <w:rsid w:val="00E15453"/>
    <w:rsid w:val="00E15CE8"/>
    <w:rsid w:val="00E16785"/>
    <w:rsid w:val="00E16B70"/>
    <w:rsid w:val="00E16F0F"/>
    <w:rsid w:val="00E178A3"/>
    <w:rsid w:val="00E20B22"/>
    <w:rsid w:val="00E21069"/>
    <w:rsid w:val="00E210B5"/>
    <w:rsid w:val="00E211F8"/>
    <w:rsid w:val="00E21846"/>
    <w:rsid w:val="00E21CE5"/>
    <w:rsid w:val="00E223A3"/>
    <w:rsid w:val="00E22D1D"/>
    <w:rsid w:val="00E23273"/>
    <w:rsid w:val="00E23767"/>
    <w:rsid w:val="00E24215"/>
    <w:rsid w:val="00E2437D"/>
    <w:rsid w:val="00E2447E"/>
    <w:rsid w:val="00E248CF"/>
    <w:rsid w:val="00E258EC"/>
    <w:rsid w:val="00E26431"/>
    <w:rsid w:val="00E26B49"/>
    <w:rsid w:val="00E26CB8"/>
    <w:rsid w:val="00E26F3B"/>
    <w:rsid w:val="00E278CF"/>
    <w:rsid w:val="00E30017"/>
    <w:rsid w:val="00E3141A"/>
    <w:rsid w:val="00E31712"/>
    <w:rsid w:val="00E32900"/>
    <w:rsid w:val="00E33299"/>
    <w:rsid w:val="00E33BA0"/>
    <w:rsid w:val="00E3423B"/>
    <w:rsid w:val="00E34622"/>
    <w:rsid w:val="00E3523A"/>
    <w:rsid w:val="00E3575F"/>
    <w:rsid w:val="00E35AA4"/>
    <w:rsid w:val="00E35B85"/>
    <w:rsid w:val="00E3637D"/>
    <w:rsid w:val="00E36B95"/>
    <w:rsid w:val="00E36E3C"/>
    <w:rsid w:val="00E37022"/>
    <w:rsid w:val="00E3786F"/>
    <w:rsid w:val="00E37C7D"/>
    <w:rsid w:val="00E4009C"/>
    <w:rsid w:val="00E40DD9"/>
    <w:rsid w:val="00E41559"/>
    <w:rsid w:val="00E421E6"/>
    <w:rsid w:val="00E4280B"/>
    <w:rsid w:val="00E44A60"/>
    <w:rsid w:val="00E466C0"/>
    <w:rsid w:val="00E4676E"/>
    <w:rsid w:val="00E46C47"/>
    <w:rsid w:val="00E47373"/>
    <w:rsid w:val="00E47C40"/>
    <w:rsid w:val="00E506A5"/>
    <w:rsid w:val="00E51D68"/>
    <w:rsid w:val="00E5267D"/>
    <w:rsid w:val="00E5370C"/>
    <w:rsid w:val="00E53F2F"/>
    <w:rsid w:val="00E53F84"/>
    <w:rsid w:val="00E54984"/>
    <w:rsid w:val="00E56FD9"/>
    <w:rsid w:val="00E5728F"/>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3139"/>
    <w:rsid w:val="00E76005"/>
    <w:rsid w:val="00E76A06"/>
    <w:rsid w:val="00E775F2"/>
    <w:rsid w:val="00E80A80"/>
    <w:rsid w:val="00E82139"/>
    <w:rsid w:val="00E83032"/>
    <w:rsid w:val="00E83B7D"/>
    <w:rsid w:val="00E84047"/>
    <w:rsid w:val="00E842F2"/>
    <w:rsid w:val="00E84E5A"/>
    <w:rsid w:val="00E85565"/>
    <w:rsid w:val="00E863A2"/>
    <w:rsid w:val="00E86EBE"/>
    <w:rsid w:val="00E871F3"/>
    <w:rsid w:val="00E8720F"/>
    <w:rsid w:val="00E87429"/>
    <w:rsid w:val="00E874C9"/>
    <w:rsid w:val="00E90F78"/>
    <w:rsid w:val="00E91DFD"/>
    <w:rsid w:val="00E93B2A"/>
    <w:rsid w:val="00E94392"/>
    <w:rsid w:val="00E9568D"/>
    <w:rsid w:val="00E95D0E"/>
    <w:rsid w:val="00E95FB9"/>
    <w:rsid w:val="00E963C4"/>
    <w:rsid w:val="00E96577"/>
    <w:rsid w:val="00E96BCC"/>
    <w:rsid w:val="00EA0604"/>
    <w:rsid w:val="00EA1084"/>
    <w:rsid w:val="00EA2266"/>
    <w:rsid w:val="00EA2528"/>
    <w:rsid w:val="00EA49C4"/>
    <w:rsid w:val="00EA5747"/>
    <w:rsid w:val="00EA5AD6"/>
    <w:rsid w:val="00EA65D7"/>
    <w:rsid w:val="00EA6C6B"/>
    <w:rsid w:val="00EA6D69"/>
    <w:rsid w:val="00EA7454"/>
    <w:rsid w:val="00EA7802"/>
    <w:rsid w:val="00EA7C66"/>
    <w:rsid w:val="00EA7E7D"/>
    <w:rsid w:val="00EB0FB7"/>
    <w:rsid w:val="00EB1B79"/>
    <w:rsid w:val="00EB265D"/>
    <w:rsid w:val="00EB2C09"/>
    <w:rsid w:val="00EB32AA"/>
    <w:rsid w:val="00EB3C4B"/>
    <w:rsid w:val="00EB6C55"/>
    <w:rsid w:val="00EB7145"/>
    <w:rsid w:val="00EB72CA"/>
    <w:rsid w:val="00EC0B05"/>
    <w:rsid w:val="00EC134A"/>
    <w:rsid w:val="00EC1362"/>
    <w:rsid w:val="00EC33A8"/>
    <w:rsid w:val="00EC341E"/>
    <w:rsid w:val="00EC35DC"/>
    <w:rsid w:val="00EC3E72"/>
    <w:rsid w:val="00EC4541"/>
    <w:rsid w:val="00EC4734"/>
    <w:rsid w:val="00EC480F"/>
    <w:rsid w:val="00EC6091"/>
    <w:rsid w:val="00EC639F"/>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1454"/>
    <w:rsid w:val="00EE216F"/>
    <w:rsid w:val="00EE2715"/>
    <w:rsid w:val="00EE38E2"/>
    <w:rsid w:val="00EE3902"/>
    <w:rsid w:val="00EE42B9"/>
    <w:rsid w:val="00EE4793"/>
    <w:rsid w:val="00EE4AA6"/>
    <w:rsid w:val="00EE4E61"/>
    <w:rsid w:val="00EE629B"/>
    <w:rsid w:val="00EE66CA"/>
    <w:rsid w:val="00EE6F28"/>
    <w:rsid w:val="00EE7122"/>
    <w:rsid w:val="00EF06A1"/>
    <w:rsid w:val="00EF155F"/>
    <w:rsid w:val="00EF3994"/>
    <w:rsid w:val="00EF51F4"/>
    <w:rsid w:val="00EF5C2B"/>
    <w:rsid w:val="00EF5DE0"/>
    <w:rsid w:val="00EF67FB"/>
    <w:rsid w:val="00EF7528"/>
    <w:rsid w:val="00EF78DF"/>
    <w:rsid w:val="00F00AE1"/>
    <w:rsid w:val="00F00D36"/>
    <w:rsid w:val="00F02EDC"/>
    <w:rsid w:val="00F031DB"/>
    <w:rsid w:val="00F03956"/>
    <w:rsid w:val="00F039D9"/>
    <w:rsid w:val="00F05041"/>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0FD9"/>
    <w:rsid w:val="00F2103A"/>
    <w:rsid w:val="00F21052"/>
    <w:rsid w:val="00F21B98"/>
    <w:rsid w:val="00F21C42"/>
    <w:rsid w:val="00F2211F"/>
    <w:rsid w:val="00F223F3"/>
    <w:rsid w:val="00F22A68"/>
    <w:rsid w:val="00F22D1B"/>
    <w:rsid w:val="00F249DD"/>
    <w:rsid w:val="00F25401"/>
    <w:rsid w:val="00F25C9A"/>
    <w:rsid w:val="00F26C1A"/>
    <w:rsid w:val="00F26E83"/>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409"/>
    <w:rsid w:val="00F42B92"/>
    <w:rsid w:val="00F4332E"/>
    <w:rsid w:val="00F43DD5"/>
    <w:rsid w:val="00F44F73"/>
    <w:rsid w:val="00F44FCC"/>
    <w:rsid w:val="00F4505C"/>
    <w:rsid w:val="00F45C30"/>
    <w:rsid w:val="00F46AA3"/>
    <w:rsid w:val="00F476E5"/>
    <w:rsid w:val="00F5052C"/>
    <w:rsid w:val="00F50F7D"/>
    <w:rsid w:val="00F522FD"/>
    <w:rsid w:val="00F52A27"/>
    <w:rsid w:val="00F5348D"/>
    <w:rsid w:val="00F53BF2"/>
    <w:rsid w:val="00F546A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4B"/>
    <w:rsid w:val="00F720E4"/>
    <w:rsid w:val="00F72571"/>
    <w:rsid w:val="00F73BEF"/>
    <w:rsid w:val="00F74F79"/>
    <w:rsid w:val="00F75649"/>
    <w:rsid w:val="00F75B91"/>
    <w:rsid w:val="00F77593"/>
    <w:rsid w:val="00F80A57"/>
    <w:rsid w:val="00F8169F"/>
    <w:rsid w:val="00F82A00"/>
    <w:rsid w:val="00F82E10"/>
    <w:rsid w:val="00F844F6"/>
    <w:rsid w:val="00F84926"/>
    <w:rsid w:val="00F8507D"/>
    <w:rsid w:val="00F85091"/>
    <w:rsid w:val="00F8584E"/>
    <w:rsid w:val="00F86696"/>
    <w:rsid w:val="00F86BC3"/>
    <w:rsid w:val="00F87A39"/>
    <w:rsid w:val="00F901E0"/>
    <w:rsid w:val="00F90863"/>
    <w:rsid w:val="00F90BD7"/>
    <w:rsid w:val="00F90C51"/>
    <w:rsid w:val="00F90CCA"/>
    <w:rsid w:val="00F912C1"/>
    <w:rsid w:val="00F921AA"/>
    <w:rsid w:val="00F923BD"/>
    <w:rsid w:val="00F9268C"/>
    <w:rsid w:val="00F92F66"/>
    <w:rsid w:val="00F9339B"/>
    <w:rsid w:val="00F953AA"/>
    <w:rsid w:val="00F957CD"/>
    <w:rsid w:val="00F95BB0"/>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C71"/>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606"/>
    <w:rsid w:val="00FE0934"/>
    <w:rsid w:val="00FE0DD8"/>
    <w:rsid w:val="00FE0E32"/>
    <w:rsid w:val="00FE1472"/>
    <w:rsid w:val="00FE2AF0"/>
    <w:rsid w:val="00FE2E28"/>
    <w:rsid w:val="00FE349D"/>
    <w:rsid w:val="00FE43FE"/>
    <w:rsid w:val="00FE496A"/>
    <w:rsid w:val="00FE5038"/>
    <w:rsid w:val="00FE71EC"/>
    <w:rsid w:val="00FE7F1C"/>
    <w:rsid w:val="00FF09A8"/>
    <w:rsid w:val="00FF1CC8"/>
    <w:rsid w:val="00FF24C0"/>
    <w:rsid w:val="00FF3AF4"/>
    <w:rsid w:val="00FF3C17"/>
    <w:rsid w:val="00FF3E0B"/>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E32A7-88AC-4B22-866D-F126E725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685"/>
    <w:pPr>
      <w:jc w:val="both"/>
    </w:pPr>
    <w:rPr>
      <w:sz w:val="24"/>
    </w:rPr>
  </w:style>
  <w:style w:type="paragraph" w:styleId="Balk1">
    <w:name w:val="heading 1"/>
    <w:basedOn w:val="Normal"/>
    <w:next w:val="Normal"/>
    <w:qFormat/>
    <w:pPr>
      <w:keepNext/>
      <w:outlineLvl w:val="0"/>
    </w:pPr>
    <w:rPr>
      <w:b/>
      <w:u w:val="single"/>
    </w:rPr>
  </w:style>
  <w:style w:type="paragraph" w:styleId="Balk2">
    <w:name w:val="heading 2"/>
    <w:basedOn w:val="Normal"/>
    <w:next w:val="Normal"/>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aliases w:val="Üstbilgi"/>
    <w:basedOn w:val="Normal"/>
    <w:pPr>
      <w:tabs>
        <w:tab w:val="center" w:pos="4536"/>
        <w:tab w:val="right" w:pos="9072"/>
      </w:tabs>
    </w:pPr>
  </w:style>
  <w:style w:type="paragraph" w:styleId="AltBilgi">
    <w:name w:val="footer"/>
    <w:aliases w:val="Altbilgi"/>
    <w:basedOn w:val="Normal"/>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pPr>
      <w:ind w:left="360"/>
    </w:pPr>
  </w:style>
  <w:style w:type="paragraph" w:styleId="KonuBal">
    <w:name w:val="Title"/>
    <w:basedOn w:val="Normal"/>
    <w:link w:val="KonuBalChar"/>
    <w:qFormat/>
    <w:rsid w:val="00D9203A"/>
    <w:pPr>
      <w:jc w:val="center"/>
    </w:pPr>
    <w:rPr>
      <w:sz w:val="28"/>
    </w:rPr>
  </w:style>
  <w:style w:type="paragraph" w:styleId="GvdeMetni2">
    <w:name w:val="Body Text 2"/>
    <w:basedOn w:val="Normal"/>
    <w:rsid w:val="007F7F3F"/>
    <w:pPr>
      <w:spacing w:after="120" w:line="480" w:lineRule="auto"/>
    </w:pPr>
  </w:style>
  <w:style w:type="paragraph" w:styleId="GvdeMetni">
    <w:name w:val="Body Text"/>
    <w:basedOn w:val="Normal"/>
    <w:link w:val="GvdeMetniChar"/>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link w:val="Altyaz"/>
    <w:locked/>
    <w:rsid w:val="009E230B"/>
    <w:rPr>
      <w:rFonts w:ascii="Cambria" w:hAnsi="Cambria"/>
      <w:sz w:val="24"/>
      <w:szCs w:val="24"/>
      <w:lang w:val="tr-TR" w:eastAsia="tr-TR" w:bidi="ar-SA"/>
    </w:rPr>
  </w:style>
  <w:style w:type="character" w:customStyle="1" w:styleId="AralkYokChar">
    <w:name w:val="Aralık Yok Char"/>
    <w:link w:val="AralkYok"/>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34"/>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nuBalChar">
    <w:name w:val="Konu Başlığı Char"/>
    <w:link w:val="KonuBal"/>
    <w:rsid w:val="00287B93"/>
    <w:rPr>
      <w:sz w:val="28"/>
    </w:rPr>
  </w:style>
  <w:style w:type="character" w:customStyle="1" w:styleId="GvdeMetniChar">
    <w:name w:val="Gövde Metni Char"/>
    <w:link w:val="GvdeMetni"/>
    <w:rsid w:val="00287B93"/>
    <w:rPr>
      <w:sz w:val="24"/>
    </w:rPr>
  </w:style>
  <w:style w:type="paragraph" w:customStyle="1" w:styleId="TableParagraph">
    <w:name w:val="Table Paragraph"/>
    <w:basedOn w:val="Normal"/>
    <w:uiPriority w:val="1"/>
    <w:qFormat/>
    <w:rsid w:val="00D166B5"/>
    <w:pPr>
      <w:widowControl w:val="0"/>
      <w:autoSpaceDE w:val="0"/>
      <w:autoSpaceDN w:val="0"/>
      <w:spacing w:line="210" w:lineRule="exact"/>
      <w:ind w:left="15"/>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5909">
      <w:bodyDiv w:val="1"/>
      <w:marLeft w:val="0"/>
      <w:marRight w:val="0"/>
      <w:marTop w:val="0"/>
      <w:marBottom w:val="0"/>
      <w:divBdr>
        <w:top w:val="none" w:sz="0" w:space="0" w:color="auto"/>
        <w:left w:val="none" w:sz="0" w:space="0" w:color="auto"/>
        <w:bottom w:val="none" w:sz="0" w:space="0" w:color="auto"/>
        <w:right w:val="none" w:sz="0" w:space="0" w:color="auto"/>
      </w:divBdr>
    </w:div>
    <w:div w:id="29689734">
      <w:bodyDiv w:val="1"/>
      <w:marLeft w:val="0"/>
      <w:marRight w:val="0"/>
      <w:marTop w:val="0"/>
      <w:marBottom w:val="0"/>
      <w:divBdr>
        <w:top w:val="none" w:sz="0" w:space="0" w:color="auto"/>
        <w:left w:val="none" w:sz="0" w:space="0" w:color="auto"/>
        <w:bottom w:val="none" w:sz="0" w:space="0" w:color="auto"/>
        <w:right w:val="none" w:sz="0" w:space="0" w:color="auto"/>
      </w:divBdr>
    </w:div>
    <w:div w:id="35200582">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61024868">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3885768">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66097759">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186142292">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12549830">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31814245">
      <w:bodyDiv w:val="1"/>
      <w:marLeft w:val="0"/>
      <w:marRight w:val="0"/>
      <w:marTop w:val="0"/>
      <w:marBottom w:val="0"/>
      <w:divBdr>
        <w:top w:val="none" w:sz="0" w:space="0" w:color="auto"/>
        <w:left w:val="none" w:sz="0" w:space="0" w:color="auto"/>
        <w:bottom w:val="none" w:sz="0" w:space="0" w:color="auto"/>
        <w:right w:val="none" w:sz="0" w:space="0" w:color="auto"/>
      </w:divBdr>
    </w:div>
    <w:div w:id="238754120">
      <w:bodyDiv w:val="1"/>
      <w:marLeft w:val="0"/>
      <w:marRight w:val="0"/>
      <w:marTop w:val="0"/>
      <w:marBottom w:val="0"/>
      <w:divBdr>
        <w:top w:val="none" w:sz="0" w:space="0" w:color="auto"/>
        <w:left w:val="none" w:sz="0" w:space="0" w:color="auto"/>
        <w:bottom w:val="none" w:sz="0" w:space="0" w:color="auto"/>
        <w:right w:val="none" w:sz="0" w:space="0" w:color="auto"/>
      </w:divBdr>
    </w:div>
    <w:div w:id="269314399">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293218613">
      <w:bodyDiv w:val="1"/>
      <w:marLeft w:val="0"/>
      <w:marRight w:val="0"/>
      <w:marTop w:val="0"/>
      <w:marBottom w:val="0"/>
      <w:divBdr>
        <w:top w:val="none" w:sz="0" w:space="0" w:color="auto"/>
        <w:left w:val="none" w:sz="0" w:space="0" w:color="auto"/>
        <w:bottom w:val="none" w:sz="0" w:space="0" w:color="auto"/>
        <w:right w:val="none" w:sz="0" w:space="0" w:color="auto"/>
      </w:divBdr>
    </w:div>
    <w:div w:id="306132965">
      <w:bodyDiv w:val="1"/>
      <w:marLeft w:val="0"/>
      <w:marRight w:val="0"/>
      <w:marTop w:val="0"/>
      <w:marBottom w:val="0"/>
      <w:divBdr>
        <w:top w:val="none" w:sz="0" w:space="0" w:color="auto"/>
        <w:left w:val="none" w:sz="0" w:space="0" w:color="auto"/>
        <w:bottom w:val="none" w:sz="0" w:space="0" w:color="auto"/>
        <w:right w:val="none" w:sz="0" w:space="0" w:color="auto"/>
      </w:divBdr>
    </w:div>
    <w:div w:id="307905792">
      <w:bodyDiv w:val="1"/>
      <w:marLeft w:val="0"/>
      <w:marRight w:val="0"/>
      <w:marTop w:val="0"/>
      <w:marBottom w:val="0"/>
      <w:divBdr>
        <w:top w:val="none" w:sz="0" w:space="0" w:color="auto"/>
        <w:left w:val="none" w:sz="0" w:space="0" w:color="auto"/>
        <w:bottom w:val="none" w:sz="0" w:space="0" w:color="auto"/>
        <w:right w:val="none" w:sz="0" w:space="0" w:color="auto"/>
      </w:divBdr>
    </w:div>
    <w:div w:id="355740397">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2484507">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23772569">
      <w:bodyDiv w:val="1"/>
      <w:marLeft w:val="0"/>
      <w:marRight w:val="0"/>
      <w:marTop w:val="0"/>
      <w:marBottom w:val="0"/>
      <w:divBdr>
        <w:top w:val="none" w:sz="0" w:space="0" w:color="auto"/>
        <w:left w:val="none" w:sz="0" w:space="0" w:color="auto"/>
        <w:bottom w:val="none" w:sz="0" w:space="0" w:color="auto"/>
        <w:right w:val="none" w:sz="0" w:space="0" w:color="auto"/>
      </w:divBdr>
    </w:div>
    <w:div w:id="439182322">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03327432">
      <w:bodyDiv w:val="1"/>
      <w:marLeft w:val="0"/>
      <w:marRight w:val="0"/>
      <w:marTop w:val="0"/>
      <w:marBottom w:val="0"/>
      <w:divBdr>
        <w:top w:val="none" w:sz="0" w:space="0" w:color="auto"/>
        <w:left w:val="none" w:sz="0" w:space="0" w:color="auto"/>
        <w:bottom w:val="none" w:sz="0" w:space="0" w:color="auto"/>
        <w:right w:val="none" w:sz="0" w:space="0" w:color="auto"/>
      </w:divBdr>
    </w:div>
    <w:div w:id="522011420">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578489860">
      <w:bodyDiv w:val="1"/>
      <w:marLeft w:val="0"/>
      <w:marRight w:val="0"/>
      <w:marTop w:val="0"/>
      <w:marBottom w:val="0"/>
      <w:divBdr>
        <w:top w:val="none" w:sz="0" w:space="0" w:color="auto"/>
        <w:left w:val="none" w:sz="0" w:space="0" w:color="auto"/>
        <w:bottom w:val="none" w:sz="0" w:space="0" w:color="auto"/>
        <w:right w:val="none" w:sz="0" w:space="0" w:color="auto"/>
      </w:divBdr>
    </w:div>
    <w:div w:id="62816512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1904504">
      <w:bodyDiv w:val="1"/>
      <w:marLeft w:val="0"/>
      <w:marRight w:val="0"/>
      <w:marTop w:val="0"/>
      <w:marBottom w:val="0"/>
      <w:divBdr>
        <w:top w:val="none" w:sz="0" w:space="0" w:color="auto"/>
        <w:left w:val="none" w:sz="0" w:space="0" w:color="auto"/>
        <w:bottom w:val="none" w:sz="0" w:space="0" w:color="auto"/>
        <w:right w:val="none" w:sz="0" w:space="0" w:color="auto"/>
      </w:divBdr>
    </w:div>
    <w:div w:id="683821371">
      <w:bodyDiv w:val="1"/>
      <w:marLeft w:val="0"/>
      <w:marRight w:val="0"/>
      <w:marTop w:val="0"/>
      <w:marBottom w:val="0"/>
      <w:divBdr>
        <w:top w:val="none" w:sz="0" w:space="0" w:color="auto"/>
        <w:left w:val="none" w:sz="0" w:space="0" w:color="auto"/>
        <w:bottom w:val="none" w:sz="0" w:space="0" w:color="auto"/>
        <w:right w:val="none" w:sz="0" w:space="0" w:color="auto"/>
      </w:divBdr>
    </w:div>
    <w:div w:id="686054948">
      <w:bodyDiv w:val="1"/>
      <w:marLeft w:val="0"/>
      <w:marRight w:val="0"/>
      <w:marTop w:val="0"/>
      <w:marBottom w:val="0"/>
      <w:divBdr>
        <w:top w:val="none" w:sz="0" w:space="0" w:color="auto"/>
        <w:left w:val="none" w:sz="0" w:space="0" w:color="auto"/>
        <w:bottom w:val="none" w:sz="0" w:space="0" w:color="auto"/>
        <w:right w:val="none" w:sz="0" w:space="0" w:color="auto"/>
      </w:divBdr>
    </w:div>
    <w:div w:id="689373833">
      <w:bodyDiv w:val="1"/>
      <w:marLeft w:val="0"/>
      <w:marRight w:val="0"/>
      <w:marTop w:val="0"/>
      <w:marBottom w:val="0"/>
      <w:divBdr>
        <w:top w:val="none" w:sz="0" w:space="0" w:color="auto"/>
        <w:left w:val="none" w:sz="0" w:space="0" w:color="auto"/>
        <w:bottom w:val="none" w:sz="0" w:space="0" w:color="auto"/>
        <w:right w:val="none" w:sz="0" w:space="0" w:color="auto"/>
      </w:divBdr>
    </w:div>
    <w:div w:id="689911585">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696780176">
      <w:bodyDiv w:val="1"/>
      <w:marLeft w:val="0"/>
      <w:marRight w:val="0"/>
      <w:marTop w:val="0"/>
      <w:marBottom w:val="0"/>
      <w:divBdr>
        <w:top w:val="none" w:sz="0" w:space="0" w:color="auto"/>
        <w:left w:val="none" w:sz="0" w:space="0" w:color="auto"/>
        <w:bottom w:val="none" w:sz="0" w:space="0" w:color="auto"/>
        <w:right w:val="none" w:sz="0" w:space="0" w:color="auto"/>
      </w:divBdr>
    </w:div>
    <w:div w:id="698513346">
      <w:bodyDiv w:val="1"/>
      <w:marLeft w:val="0"/>
      <w:marRight w:val="0"/>
      <w:marTop w:val="0"/>
      <w:marBottom w:val="0"/>
      <w:divBdr>
        <w:top w:val="none" w:sz="0" w:space="0" w:color="auto"/>
        <w:left w:val="none" w:sz="0" w:space="0" w:color="auto"/>
        <w:bottom w:val="none" w:sz="0" w:space="0" w:color="auto"/>
        <w:right w:val="none" w:sz="0" w:space="0" w:color="auto"/>
      </w:divBdr>
    </w:div>
    <w:div w:id="742683895">
      <w:bodyDiv w:val="1"/>
      <w:marLeft w:val="0"/>
      <w:marRight w:val="0"/>
      <w:marTop w:val="0"/>
      <w:marBottom w:val="0"/>
      <w:divBdr>
        <w:top w:val="none" w:sz="0" w:space="0" w:color="auto"/>
        <w:left w:val="none" w:sz="0" w:space="0" w:color="auto"/>
        <w:bottom w:val="none" w:sz="0" w:space="0" w:color="auto"/>
        <w:right w:val="none" w:sz="0" w:space="0" w:color="auto"/>
      </w:divBdr>
    </w:div>
    <w:div w:id="759525075">
      <w:bodyDiv w:val="1"/>
      <w:marLeft w:val="0"/>
      <w:marRight w:val="0"/>
      <w:marTop w:val="0"/>
      <w:marBottom w:val="0"/>
      <w:divBdr>
        <w:top w:val="none" w:sz="0" w:space="0" w:color="auto"/>
        <w:left w:val="none" w:sz="0" w:space="0" w:color="auto"/>
        <w:bottom w:val="none" w:sz="0" w:space="0" w:color="auto"/>
        <w:right w:val="none" w:sz="0" w:space="0" w:color="auto"/>
      </w:divBdr>
    </w:div>
    <w:div w:id="765855226">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783236661">
      <w:bodyDiv w:val="1"/>
      <w:marLeft w:val="0"/>
      <w:marRight w:val="0"/>
      <w:marTop w:val="0"/>
      <w:marBottom w:val="0"/>
      <w:divBdr>
        <w:top w:val="none" w:sz="0" w:space="0" w:color="auto"/>
        <w:left w:val="none" w:sz="0" w:space="0" w:color="auto"/>
        <w:bottom w:val="none" w:sz="0" w:space="0" w:color="auto"/>
        <w:right w:val="none" w:sz="0" w:space="0" w:color="auto"/>
      </w:divBdr>
    </w:div>
    <w:div w:id="786462209">
      <w:bodyDiv w:val="1"/>
      <w:marLeft w:val="0"/>
      <w:marRight w:val="0"/>
      <w:marTop w:val="0"/>
      <w:marBottom w:val="0"/>
      <w:divBdr>
        <w:top w:val="none" w:sz="0" w:space="0" w:color="auto"/>
        <w:left w:val="none" w:sz="0" w:space="0" w:color="auto"/>
        <w:bottom w:val="none" w:sz="0" w:space="0" w:color="auto"/>
        <w:right w:val="none" w:sz="0" w:space="0" w:color="auto"/>
      </w:divBdr>
    </w:div>
    <w:div w:id="810951043">
      <w:bodyDiv w:val="1"/>
      <w:marLeft w:val="0"/>
      <w:marRight w:val="0"/>
      <w:marTop w:val="0"/>
      <w:marBottom w:val="0"/>
      <w:divBdr>
        <w:top w:val="none" w:sz="0" w:space="0" w:color="auto"/>
        <w:left w:val="none" w:sz="0" w:space="0" w:color="auto"/>
        <w:bottom w:val="none" w:sz="0" w:space="0" w:color="auto"/>
        <w:right w:val="none" w:sz="0" w:space="0" w:color="auto"/>
      </w:divBdr>
    </w:div>
    <w:div w:id="81298603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37773237">
      <w:bodyDiv w:val="1"/>
      <w:marLeft w:val="0"/>
      <w:marRight w:val="0"/>
      <w:marTop w:val="0"/>
      <w:marBottom w:val="0"/>
      <w:divBdr>
        <w:top w:val="none" w:sz="0" w:space="0" w:color="auto"/>
        <w:left w:val="none" w:sz="0" w:space="0" w:color="auto"/>
        <w:bottom w:val="none" w:sz="0" w:space="0" w:color="auto"/>
        <w:right w:val="none" w:sz="0" w:space="0" w:color="auto"/>
      </w:divBdr>
    </w:div>
    <w:div w:id="873151763">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982658616">
      <w:bodyDiv w:val="1"/>
      <w:marLeft w:val="0"/>
      <w:marRight w:val="0"/>
      <w:marTop w:val="0"/>
      <w:marBottom w:val="0"/>
      <w:divBdr>
        <w:top w:val="none" w:sz="0" w:space="0" w:color="auto"/>
        <w:left w:val="none" w:sz="0" w:space="0" w:color="auto"/>
        <w:bottom w:val="none" w:sz="0" w:space="0" w:color="auto"/>
        <w:right w:val="none" w:sz="0" w:space="0" w:color="auto"/>
      </w:divBdr>
    </w:div>
    <w:div w:id="1003358845">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27948536">
      <w:bodyDiv w:val="1"/>
      <w:marLeft w:val="0"/>
      <w:marRight w:val="0"/>
      <w:marTop w:val="0"/>
      <w:marBottom w:val="0"/>
      <w:divBdr>
        <w:top w:val="none" w:sz="0" w:space="0" w:color="auto"/>
        <w:left w:val="none" w:sz="0" w:space="0" w:color="auto"/>
        <w:bottom w:val="none" w:sz="0" w:space="0" w:color="auto"/>
        <w:right w:val="none" w:sz="0" w:space="0" w:color="auto"/>
      </w:divBdr>
    </w:div>
    <w:div w:id="105219132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20879902">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32406240">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1965339">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205606661">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12380536">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11715857">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40740601">
      <w:bodyDiv w:val="1"/>
      <w:marLeft w:val="0"/>
      <w:marRight w:val="0"/>
      <w:marTop w:val="0"/>
      <w:marBottom w:val="0"/>
      <w:divBdr>
        <w:top w:val="none" w:sz="0" w:space="0" w:color="auto"/>
        <w:left w:val="none" w:sz="0" w:space="0" w:color="auto"/>
        <w:bottom w:val="none" w:sz="0" w:space="0" w:color="auto"/>
        <w:right w:val="none" w:sz="0" w:space="0" w:color="auto"/>
      </w:divBdr>
    </w:div>
    <w:div w:id="1364406137">
      <w:bodyDiv w:val="1"/>
      <w:marLeft w:val="0"/>
      <w:marRight w:val="0"/>
      <w:marTop w:val="0"/>
      <w:marBottom w:val="0"/>
      <w:divBdr>
        <w:top w:val="none" w:sz="0" w:space="0" w:color="auto"/>
        <w:left w:val="none" w:sz="0" w:space="0" w:color="auto"/>
        <w:bottom w:val="none" w:sz="0" w:space="0" w:color="auto"/>
        <w:right w:val="none" w:sz="0" w:space="0" w:color="auto"/>
      </w:divBdr>
    </w:div>
    <w:div w:id="1373841980">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486434609">
      <w:bodyDiv w:val="1"/>
      <w:marLeft w:val="0"/>
      <w:marRight w:val="0"/>
      <w:marTop w:val="0"/>
      <w:marBottom w:val="0"/>
      <w:divBdr>
        <w:top w:val="none" w:sz="0" w:space="0" w:color="auto"/>
        <w:left w:val="none" w:sz="0" w:space="0" w:color="auto"/>
        <w:bottom w:val="none" w:sz="0" w:space="0" w:color="auto"/>
        <w:right w:val="none" w:sz="0" w:space="0" w:color="auto"/>
      </w:divBdr>
    </w:div>
    <w:div w:id="1498612787">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34079598">
      <w:bodyDiv w:val="1"/>
      <w:marLeft w:val="0"/>
      <w:marRight w:val="0"/>
      <w:marTop w:val="0"/>
      <w:marBottom w:val="0"/>
      <w:divBdr>
        <w:top w:val="none" w:sz="0" w:space="0" w:color="auto"/>
        <w:left w:val="none" w:sz="0" w:space="0" w:color="auto"/>
        <w:bottom w:val="none" w:sz="0" w:space="0" w:color="auto"/>
        <w:right w:val="none" w:sz="0" w:space="0" w:color="auto"/>
      </w:divBdr>
    </w:div>
    <w:div w:id="1554383697">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777810">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0602490">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19600045">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660301842">
      <w:bodyDiv w:val="1"/>
      <w:marLeft w:val="0"/>
      <w:marRight w:val="0"/>
      <w:marTop w:val="0"/>
      <w:marBottom w:val="0"/>
      <w:divBdr>
        <w:top w:val="none" w:sz="0" w:space="0" w:color="auto"/>
        <w:left w:val="none" w:sz="0" w:space="0" w:color="auto"/>
        <w:bottom w:val="none" w:sz="0" w:space="0" w:color="auto"/>
        <w:right w:val="none" w:sz="0" w:space="0" w:color="auto"/>
      </w:divBdr>
    </w:div>
    <w:div w:id="1668633399">
      <w:bodyDiv w:val="1"/>
      <w:marLeft w:val="0"/>
      <w:marRight w:val="0"/>
      <w:marTop w:val="0"/>
      <w:marBottom w:val="0"/>
      <w:divBdr>
        <w:top w:val="none" w:sz="0" w:space="0" w:color="auto"/>
        <w:left w:val="none" w:sz="0" w:space="0" w:color="auto"/>
        <w:bottom w:val="none" w:sz="0" w:space="0" w:color="auto"/>
        <w:right w:val="none" w:sz="0" w:space="0" w:color="auto"/>
      </w:divBdr>
    </w:div>
    <w:div w:id="1677269576">
      <w:bodyDiv w:val="1"/>
      <w:marLeft w:val="0"/>
      <w:marRight w:val="0"/>
      <w:marTop w:val="0"/>
      <w:marBottom w:val="0"/>
      <w:divBdr>
        <w:top w:val="none" w:sz="0" w:space="0" w:color="auto"/>
        <w:left w:val="none" w:sz="0" w:space="0" w:color="auto"/>
        <w:bottom w:val="none" w:sz="0" w:space="0" w:color="auto"/>
        <w:right w:val="none" w:sz="0" w:space="0" w:color="auto"/>
      </w:divBdr>
    </w:div>
    <w:div w:id="1685398171">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23407258">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33045519">
      <w:bodyDiv w:val="1"/>
      <w:marLeft w:val="0"/>
      <w:marRight w:val="0"/>
      <w:marTop w:val="0"/>
      <w:marBottom w:val="0"/>
      <w:divBdr>
        <w:top w:val="none" w:sz="0" w:space="0" w:color="auto"/>
        <w:left w:val="none" w:sz="0" w:space="0" w:color="auto"/>
        <w:bottom w:val="none" w:sz="0" w:space="0" w:color="auto"/>
        <w:right w:val="none" w:sz="0" w:space="0" w:color="auto"/>
      </w:divBdr>
    </w:div>
    <w:div w:id="1743870835">
      <w:bodyDiv w:val="1"/>
      <w:marLeft w:val="0"/>
      <w:marRight w:val="0"/>
      <w:marTop w:val="0"/>
      <w:marBottom w:val="0"/>
      <w:divBdr>
        <w:top w:val="none" w:sz="0" w:space="0" w:color="auto"/>
        <w:left w:val="none" w:sz="0" w:space="0" w:color="auto"/>
        <w:bottom w:val="none" w:sz="0" w:space="0" w:color="auto"/>
        <w:right w:val="none" w:sz="0" w:space="0" w:color="auto"/>
      </w:divBdr>
    </w:div>
    <w:div w:id="1752850215">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791194931">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35339732">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83639065">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3435822">
      <w:bodyDiv w:val="1"/>
      <w:marLeft w:val="0"/>
      <w:marRight w:val="0"/>
      <w:marTop w:val="0"/>
      <w:marBottom w:val="0"/>
      <w:divBdr>
        <w:top w:val="none" w:sz="0" w:space="0" w:color="auto"/>
        <w:left w:val="none" w:sz="0" w:space="0" w:color="auto"/>
        <w:bottom w:val="none" w:sz="0" w:space="0" w:color="auto"/>
        <w:right w:val="none" w:sz="0" w:space="0" w:color="auto"/>
      </w:divBdr>
    </w:div>
    <w:div w:id="1956981327">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65694067">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1991253912">
      <w:bodyDiv w:val="1"/>
      <w:marLeft w:val="0"/>
      <w:marRight w:val="0"/>
      <w:marTop w:val="0"/>
      <w:marBottom w:val="0"/>
      <w:divBdr>
        <w:top w:val="none" w:sz="0" w:space="0" w:color="auto"/>
        <w:left w:val="none" w:sz="0" w:space="0" w:color="auto"/>
        <w:bottom w:val="none" w:sz="0" w:space="0" w:color="auto"/>
        <w:right w:val="none" w:sz="0" w:space="0" w:color="auto"/>
      </w:divBdr>
    </w:div>
    <w:div w:id="1998991457">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25088587">
      <w:bodyDiv w:val="1"/>
      <w:marLeft w:val="0"/>
      <w:marRight w:val="0"/>
      <w:marTop w:val="0"/>
      <w:marBottom w:val="0"/>
      <w:divBdr>
        <w:top w:val="none" w:sz="0" w:space="0" w:color="auto"/>
        <w:left w:val="none" w:sz="0" w:space="0" w:color="auto"/>
        <w:bottom w:val="none" w:sz="0" w:space="0" w:color="auto"/>
        <w:right w:val="none" w:sz="0" w:space="0" w:color="auto"/>
      </w:divBdr>
    </w:div>
    <w:div w:id="2028798090">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041159">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0961143">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082411178">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 w:id="2113082982">
      <w:bodyDiv w:val="1"/>
      <w:marLeft w:val="0"/>
      <w:marRight w:val="0"/>
      <w:marTop w:val="0"/>
      <w:marBottom w:val="0"/>
      <w:divBdr>
        <w:top w:val="none" w:sz="0" w:space="0" w:color="auto"/>
        <w:left w:val="none" w:sz="0" w:space="0" w:color="auto"/>
        <w:bottom w:val="none" w:sz="0" w:space="0" w:color="auto"/>
        <w:right w:val="none" w:sz="0" w:space="0" w:color="auto"/>
      </w:divBdr>
    </w:div>
    <w:div w:id="214604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138DC-5890-4F74-8D54-171782278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5761</Words>
  <Characters>32840</Characters>
  <Application>Microsoft Office Word</Application>
  <DocSecurity>0</DocSecurity>
  <Lines>273</Lines>
  <Paragraphs>77</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2023-08-10T07:48:00Z</cp:lastPrinted>
  <dcterms:created xsi:type="dcterms:W3CDTF">2024-10-21T12:48:00Z</dcterms:created>
  <dcterms:modified xsi:type="dcterms:W3CDTF">2024-10-21T12:48:00Z</dcterms:modified>
</cp:coreProperties>
</file>