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520" w:rsidRDefault="00AF7520" w:rsidP="00D32488">
      <w:pPr>
        <w:jc w:val="center"/>
        <w:rPr>
          <w:b/>
        </w:rPr>
      </w:pPr>
      <w:r w:rsidRPr="00977409">
        <w:rPr>
          <w:b/>
        </w:rPr>
        <w:t>İLAN</w:t>
      </w:r>
    </w:p>
    <w:p w:rsidR="005B2032" w:rsidRPr="00977409" w:rsidRDefault="005B2032" w:rsidP="00D32488">
      <w:pPr>
        <w:jc w:val="center"/>
        <w:rPr>
          <w:b/>
        </w:rPr>
      </w:pPr>
    </w:p>
    <w:p w:rsidR="005B2032" w:rsidRDefault="005B2032" w:rsidP="00D32488">
      <w:pPr>
        <w:jc w:val="center"/>
        <w:rPr>
          <w:b/>
        </w:rPr>
      </w:pPr>
      <w:r>
        <w:rPr>
          <w:b/>
        </w:rPr>
        <w:t>KAVAK</w:t>
      </w:r>
      <w:r w:rsidR="00AF7520" w:rsidRPr="00977409">
        <w:rPr>
          <w:b/>
        </w:rPr>
        <w:t xml:space="preserve"> BELEDİYE BAŞKANLIĞI</w:t>
      </w:r>
    </w:p>
    <w:p w:rsidR="00350A2D" w:rsidRPr="00977409" w:rsidRDefault="00AF7520" w:rsidP="00D32488">
      <w:pPr>
        <w:jc w:val="center"/>
        <w:rPr>
          <w:b/>
        </w:rPr>
      </w:pPr>
      <w:r w:rsidRPr="00977409">
        <w:rPr>
          <w:b/>
        </w:rPr>
        <w:t xml:space="preserve"> </w:t>
      </w:r>
      <w:r w:rsidR="00350A2D" w:rsidRPr="00977409">
        <w:rPr>
          <w:b/>
        </w:rPr>
        <w:t>KAT KARŞILIĞI İN</w:t>
      </w:r>
      <w:r w:rsidR="00863C73" w:rsidRPr="00977409">
        <w:rPr>
          <w:b/>
        </w:rPr>
        <w:t>ŞAAT YAPI</w:t>
      </w:r>
      <w:r w:rsidR="00E306B3" w:rsidRPr="00977409">
        <w:rPr>
          <w:b/>
        </w:rPr>
        <w:t>LMASI</w:t>
      </w:r>
      <w:r w:rsidR="00863C73" w:rsidRPr="00977409">
        <w:rPr>
          <w:b/>
        </w:rPr>
        <w:t xml:space="preserve"> İŞİ İHALE İLANI</w:t>
      </w:r>
    </w:p>
    <w:p w:rsidR="00350A2D" w:rsidRPr="00977409" w:rsidRDefault="00350A2D" w:rsidP="00350A2D"/>
    <w:p w:rsidR="006E6771" w:rsidRPr="00977409" w:rsidRDefault="00DD36A0" w:rsidP="004317A0">
      <w:pPr>
        <w:numPr>
          <w:ilvl w:val="0"/>
          <w:numId w:val="1"/>
        </w:numPr>
        <w:jc w:val="both"/>
      </w:pPr>
      <w:r w:rsidRPr="00977409">
        <w:t>İhale konusu olan iş</w:t>
      </w:r>
      <w:r w:rsidR="00776BE3" w:rsidRPr="00977409">
        <w:t xml:space="preserve">; </w:t>
      </w:r>
      <w:r w:rsidR="00911329" w:rsidRPr="00977409">
        <w:t>Samsun</w:t>
      </w:r>
      <w:r w:rsidR="006E6771" w:rsidRPr="00977409">
        <w:t xml:space="preserve"> </w:t>
      </w:r>
      <w:r w:rsidR="00350A2D" w:rsidRPr="00977409">
        <w:t xml:space="preserve">İli, </w:t>
      </w:r>
      <w:r w:rsidR="005B2032">
        <w:t>Kavak</w:t>
      </w:r>
      <w:r w:rsidR="00911329" w:rsidRPr="00977409">
        <w:t xml:space="preserve"> İlçesi, </w:t>
      </w:r>
      <w:r w:rsidR="005B2032">
        <w:t>Soğuksu</w:t>
      </w:r>
      <w:r w:rsidR="00911329" w:rsidRPr="00977409">
        <w:t xml:space="preserve"> Mahallesi, </w:t>
      </w:r>
      <w:r w:rsidR="005B2032">
        <w:t>517</w:t>
      </w:r>
      <w:r w:rsidR="00911329" w:rsidRPr="00977409">
        <w:t xml:space="preserve"> Ada, </w:t>
      </w:r>
      <w:r w:rsidR="005B2032">
        <w:t>19</w:t>
      </w:r>
      <w:r w:rsidR="00E90EB2" w:rsidRPr="00977409">
        <w:t xml:space="preserve"> Parsele</w:t>
      </w:r>
      <w:r w:rsidR="00657A9B" w:rsidRPr="00977409">
        <w:t xml:space="preserve"> </w:t>
      </w:r>
      <w:r w:rsidR="00CD68BE" w:rsidRPr="00977409">
        <w:t>kat karşılığı inşaat yapılması işidir.</w:t>
      </w:r>
    </w:p>
    <w:p w:rsidR="004317A0" w:rsidRPr="00977409" w:rsidRDefault="005B2032" w:rsidP="004317A0">
      <w:pPr>
        <w:numPr>
          <w:ilvl w:val="0"/>
          <w:numId w:val="1"/>
        </w:numPr>
        <w:jc w:val="both"/>
      </w:pPr>
      <w:r>
        <w:t>Şartname ve ekleri B</w:t>
      </w:r>
      <w:r w:rsidR="00E40E7F" w:rsidRPr="00977409">
        <w:t xml:space="preserve">elediyemiz </w:t>
      </w:r>
      <w:r>
        <w:t>Mali Hizmetler</w:t>
      </w:r>
      <w:r w:rsidR="00E40E7F" w:rsidRPr="00977409">
        <w:t xml:space="preserve"> Müdürlüğünden </w:t>
      </w:r>
      <w:proofErr w:type="gramStart"/>
      <w:r>
        <w:t>110</w:t>
      </w:r>
      <w:r w:rsidR="00E40E7F" w:rsidRPr="00977409">
        <w:t>.00</w:t>
      </w:r>
      <w:proofErr w:type="gramEnd"/>
      <w:r w:rsidR="00E40E7F" w:rsidRPr="00977409">
        <w:t xml:space="preserve"> TL makbuz karşılığında alınır.</w:t>
      </w:r>
    </w:p>
    <w:p w:rsidR="00350A2D" w:rsidRPr="00977409" w:rsidRDefault="00344E17" w:rsidP="0025433E">
      <w:pPr>
        <w:numPr>
          <w:ilvl w:val="0"/>
          <w:numId w:val="1"/>
        </w:numPr>
        <w:jc w:val="both"/>
      </w:pPr>
      <w:r w:rsidRPr="00977409">
        <w:t xml:space="preserve">İhale; </w:t>
      </w:r>
      <w:r w:rsidR="005B2032">
        <w:t>Kavak</w:t>
      </w:r>
      <w:r w:rsidR="00681FF9" w:rsidRPr="00977409">
        <w:t xml:space="preserve"> </w:t>
      </w:r>
      <w:proofErr w:type="gramStart"/>
      <w:r w:rsidR="00F15814" w:rsidRPr="00977409">
        <w:rPr>
          <w:color w:val="000000"/>
        </w:rPr>
        <w:t>Belediyesi</w:t>
      </w:r>
      <w:r w:rsidR="008A6E2F" w:rsidRPr="00977409">
        <w:rPr>
          <w:color w:val="000000"/>
        </w:rPr>
        <w:t xml:space="preserve"> </w:t>
      </w:r>
      <w:r w:rsidR="00681FF9" w:rsidRPr="00977409">
        <w:rPr>
          <w:color w:val="000000"/>
        </w:rPr>
        <w:t xml:space="preserve"> </w:t>
      </w:r>
      <w:r w:rsidR="00F15814" w:rsidRPr="00977409">
        <w:rPr>
          <w:color w:val="000000"/>
        </w:rPr>
        <w:t>T</w:t>
      </w:r>
      <w:r w:rsidR="00681FF9" w:rsidRPr="00977409">
        <w:rPr>
          <w:color w:val="000000"/>
        </w:rPr>
        <w:t>oplantı</w:t>
      </w:r>
      <w:proofErr w:type="gramEnd"/>
      <w:r w:rsidR="00681FF9" w:rsidRPr="00977409">
        <w:rPr>
          <w:color w:val="000000"/>
        </w:rPr>
        <w:t xml:space="preserve"> </w:t>
      </w:r>
      <w:r w:rsidR="008A6E2F" w:rsidRPr="00977409">
        <w:rPr>
          <w:color w:val="000000"/>
        </w:rPr>
        <w:t xml:space="preserve">salonunda </w:t>
      </w:r>
      <w:r w:rsidR="004C3AF3" w:rsidRPr="00977409">
        <w:rPr>
          <w:u w:val="single"/>
        </w:rPr>
        <w:t>1</w:t>
      </w:r>
      <w:r w:rsidR="00994DBB">
        <w:rPr>
          <w:u w:val="single"/>
        </w:rPr>
        <w:t>9 Şubat</w:t>
      </w:r>
      <w:r w:rsidR="005B2032">
        <w:rPr>
          <w:u w:val="single"/>
        </w:rPr>
        <w:t xml:space="preserve"> 2021</w:t>
      </w:r>
      <w:r w:rsidR="00F15814" w:rsidRPr="00977409">
        <w:rPr>
          <w:u w:val="single"/>
        </w:rPr>
        <w:t xml:space="preserve"> </w:t>
      </w:r>
      <w:r w:rsidR="00911329" w:rsidRPr="00977409">
        <w:rPr>
          <w:u w:val="single"/>
        </w:rPr>
        <w:t>tarihinde saat 1</w:t>
      </w:r>
      <w:r w:rsidR="005B2032">
        <w:rPr>
          <w:u w:val="single"/>
        </w:rPr>
        <w:t>1:10</w:t>
      </w:r>
      <w:r w:rsidR="0025433E" w:rsidRPr="00977409">
        <w:rPr>
          <w:u w:val="single"/>
        </w:rPr>
        <w:t xml:space="preserve"> d</w:t>
      </w:r>
      <w:r w:rsidR="005B2032">
        <w:rPr>
          <w:u w:val="single"/>
        </w:rPr>
        <w:t>a</w:t>
      </w:r>
      <w:r w:rsidR="0025433E" w:rsidRPr="00977409">
        <w:t xml:space="preserve">, 2886 sayılı Devlet İhale Kanununun </w:t>
      </w:r>
      <w:r w:rsidR="005B2032">
        <w:t>35</w:t>
      </w:r>
      <w:r w:rsidR="00FC29A3">
        <w:t>.</w:t>
      </w:r>
      <w:r w:rsidR="005B2032">
        <w:t xml:space="preserve"> maddesine gör</w:t>
      </w:r>
      <w:r w:rsidR="0025433E" w:rsidRPr="00977409">
        <w:t>e yapılacaktır.</w:t>
      </w:r>
    </w:p>
    <w:p w:rsidR="00503FF5" w:rsidRPr="00977409" w:rsidRDefault="00AA1AAB" w:rsidP="0025433E">
      <w:pPr>
        <w:numPr>
          <w:ilvl w:val="0"/>
          <w:numId w:val="1"/>
        </w:numPr>
        <w:jc w:val="both"/>
      </w:pPr>
      <w:r w:rsidRPr="00977409">
        <w:t xml:space="preserve">İhalenin </w:t>
      </w:r>
      <w:r w:rsidR="005B2032" w:rsidRPr="00977409">
        <w:t>Muhammen</w:t>
      </w:r>
      <w:r w:rsidRPr="00977409">
        <w:t xml:space="preserve"> </w:t>
      </w:r>
      <w:proofErr w:type="gramStart"/>
      <w:r w:rsidRPr="00977409">
        <w:t>be</w:t>
      </w:r>
      <w:r w:rsidR="00503FF5" w:rsidRPr="00977409">
        <w:t xml:space="preserve">deli : </w:t>
      </w:r>
      <w:r w:rsidR="005B2032">
        <w:rPr>
          <w:b/>
        </w:rPr>
        <w:t>16</w:t>
      </w:r>
      <w:proofErr w:type="gramEnd"/>
      <w:r w:rsidR="005B2032">
        <w:rPr>
          <w:b/>
        </w:rPr>
        <w:t xml:space="preserve">.409.850,00 </w:t>
      </w:r>
      <w:r w:rsidR="003273DA" w:rsidRPr="00977409">
        <w:t>TL (</w:t>
      </w:r>
      <w:r w:rsidR="005B2032">
        <w:rPr>
          <w:b/>
        </w:rPr>
        <w:t>on altı milyon dört yüz dokuz bin sekiz yüz beş</w:t>
      </w:r>
      <w:r w:rsidR="003273DA" w:rsidRPr="00977409">
        <w:rPr>
          <w:b/>
        </w:rPr>
        <w:t xml:space="preserve"> Türk Lirası</w:t>
      </w:r>
      <w:r w:rsidR="00503FF5" w:rsidRPr="00977409">
        <w:t>)</w:t>
      </w:r>
      <w:r w:rsidR="00347D07" w:rsidRPr="00977409">
        <w:t xml:space="preserve"> olup geçici teminat </w:t>
      </w:r>
      <w:r w:rsidR="005B2032">
        <w:rPr>
          <w:b/>
          <w:color w:val="000000"/>
        </w:rPr>
        <w:t>492.295,50</w:t>
      </w:r>
      <w:r w:rsidR="003273DA" w:rsidRPr="00977409">
        <w:rPr>
          <w:b/>
          <w:color w:val="000000"/>
        </w:rPr>
        <w:t xml:space="preserve"> TL (</w:t>
      </w:r>
      <w:r w:rsidR="005B2032">
        <w:rPr>
          <w:b/>
          <w:color w:val="000000"/>
        </w:rPr>
        <w:t xml:space="preserve"> dört yüz doksan ili bin iki yüz doksan beş lira elli kuruş</w:t>
      </w:r>
      <w:r w:rsidR="005B2032">
        <w:rPr>
          <w:b/>
        </w:rPr>
        <w:t xml:space="preserve"> )’</w:t>
      </w:r>
      <w:proofErr w:type="spellStart"/>
      <w:r w:rsidR="005B2032" w:rsidRPr="005B2032">
        <w:t>dir</w:t>
      </w:r>
      <w:proofErr w:type="spellEnd"/>
      <w:r w:rsidR="005B2032" w:rsidRPr="005B2032">
        <w:t>.</w:t>
      </w:r>
    </w:p>
    <w:p w:rsidR="00F1763D" w:rsidRPr="00977409" w:rsidRDefault="001F7905" w:rsidP="00F1763D">
      <w:pPr>
        <w:numPr>
          <w:ilvl w:val="0"/>
          <w:numId w:val="1"/>
        </w:numPr>
        <w:jc w:val="both"/>
      </w:pPr>
      <w:r w:rsidRPr="00977409">
        <w:t>İhaleye katılacak olan isteklilerin aşağıda belirtilen belgeleri, teklif zarflarında sunmaları zorunludur.</w:t>
      </w:r>
    </w:p>
    <w:p w:rsidR="00F1763D" w:rsidRPr="00977409" w:rsidRDefault="00F1763D" w:rsidP="00F1763D">
      <w:pPr>
        <w:jc w:val="both"/>
        <w:rPr>
          <w:color w:val="000000"/>
        </w:rPr>
      </w:pPr>
      <w:r w:rsidRPr="00977409">
        <w:rPr>
          <w:color w:val="000000"/>
        </w:rPr>
        <w:t xml:space="preserve">İsteklilerin: </w:t>
      </w:r>
    </w:p>
    <w:p w:rsidR="00F1763D" w:rsidRPr="00977409" w:rsidRDefault="00F1763D" w:rsidP="00F1763D">
      <w:pPr>
        <w:numPr>
          <w:ilvl w:val="0"/>
          <w:numId w:val="3"/>
        </w:numPr>
        <w:jc w:val="both"/>
        <w:rPr>
          <w:color w:val="000000"/>
        </w:rPr>
      </w:pPr>
      <w:r w:rsidRPr="00977409">
        <w:rPr>
          <w:color w:val="000000"/>
        </w:rPr>
        <w:t xml:space="preserve">İkametgâh belgesi, </w:t>
      </w:r>
    </w:p>
    <w:p w:rsidR="00F1763D" w:rsidRPr="00977409" w:rsidRDefault="00F1763D" w:rsidP="00F1763D">
      <w:pPr>
        <w:numPr>
          <w:ilvl w:val="0"/>
          <w:numId w:val="3"/>
        </w:numPr>
        <w:jc w:val="both"/>
        <w:rPr>
          <w:color w:val="000000"/>
        </w:rPr>
      </w:pPr>
      <w:r w:rsidRPr="00977409">
        <w:rPr>
          <w:color w:val="000000"/>
        </w:rPr>
        <w:t xml:space="preserve">Tebligat için Türkiye’de bir adres göstermesi, </w:t>
      </w:r>
    </w:p>
    <w:p w:rsidR="00F1763D" w:rsidRPr="00977409" w:rsidRDefault="00F1763D" w:rsidP="00F1763D">
      <w:pPr>
        <w:numPr>
          <w:ilvl w:val="0"/>
          <w:numId w:val="3"/>
        </w:numPr>
        <w:jc w:val="both"/>
        <w:rPr>
          <w:color w:val="000000"/>
        </w:rPr>
      </w:pPr>
      <w:r w:rsidRPr="00977409">
        <w:rPr>
          <w:color w:val="000000"/>
        </w:rPr>
        <w:t xml:space="preserve">Ticaret ve/veya Sanayi Odası belgesi vermesi, </w:t>
      </w:r>
    </w:p>
    <w:p w:rsidR="00F1763D" w:rsidRPr="00977409" w:rsidRDefault="00F1763D" w:rsidP="00F1763D">
      <w:pPr>
        <w:numPr>
          <w:ilvl w:val="0"/>
          <w:numId w:val="4"/>
        </w:numPr>
        <w:jc w:val="both"/>
        <w:rPr>
          <w:color w:val="000000"/>
        </w:rPr>
      </w:pPr>
      <w:r w:rsidRPr="00977409">
        <w:rPr>
          <w:color w:val="000000"/>
        </w:rPr>
        <w:t>Gerçek kişi olması halinde ilgisine göre Ticaret ve Sanayi Odası veya Esnaf ve Sanatkârlar siciline kayıtlı olduğunu gösterir belge.</w:t>
      </w:r>
    </w:p>
    <w:p w:rsidR="00F1763D" w:rsidRPr="00977409" w:rsidRDefault="00F1763D" w:rsidP="00F1763D">
      <w:pPr>
        <w:numPr>
          <w:ilvl w:val="0"/>
          <w:numId w:val="4"/>
        </w:numPr>
        <w:jc w:val="both"/>
        <w:rPr>
          <w:color w:val="000000"/>
        </w:rPr>
      </w:pPr>
      <w:r w:rsidRPr="00977409">
        <w:rPr>
          <w:color w:val="000000"/>
        </w:rPr>
        <w:t>Tüzel kişi olması halinde tüzel kişiliğin idari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bulunduğu ülkedeki Türk konsolosluğunca veya Türkiye Dış İşleri Bakanlığı’nca onaylanması gerekir.)</w:t>
      </w:r>
    </w:p>
    <w:p w:rsidR="00F1763D" w:rsidRPr="00977409" w:rsidRDefault="00F1763D" w:rsidP="00F1763D">
      <w:pPr>
        <w:numPr>
          <w:ilvl w:val="0"/>
          <w:numId w:val="3"/>
        </w:numPr>
        <w:jc w:val="both"/>
        <w:rPr>
          <w:color w:val="000000"/>
        </w:rPr>
      </w:pPr>
      <w:r w:rsidRPr="00977409">
        <w:rPr>
          <w:color w:val="000000"/>
        </w:rPr>
        <w:t xml:space="preserve">İmza sirkülerini vermesi, </w:t>
      </w:r>
    </w:p>
    <w:p w:rsidR="00F1763D" w:rsidRPr="00977409" w:rsidRDefault="00F1763D" w:rsidP="00F1763D">
      <w:pPr>
        <w:numPr>
          <w:ilvl w:val="1"/>
          <w:numId w:val="3"/>
        </w:numPr>
        <w:jc w:val="both"/>
        <w:rPr>
          <w:color w:val="000000"/>
        </w:rPr>
      </w:pPr>
      <w:r w:rsidRPr="00977409">
        <w:rPr>
          <w:color w:val="000000"/>
        </w:rPr>
        <w:t xml:space="preserve">Gerçek kişi olması </w:t>
      </w:r>
      <w:proofErr w:type="gramStart"/>
      <w:r w:rsidRPr="00977409">
        <w:rPr>
          <w:color w:val="000000"/>
        </w:rPr>
        <w:t>halinde  kişinin</w:t>
      </w:r>
      <w:proofErr w:type="gramEnd"/>
      <w:r w:rsidRPr="00977409">
        <w:rPr>
          <w:color w:val="000000"/>
        </w:rPr>
        <w:t xml:space="preserve"> noter tasdikli imza sirküleri,</w:t>
      </w:r>
    </w:p>
    <w:p w:rsidR="00F1763D" w:rsidRPr="00977409" w:rsidRDefault="00F1763D" w:rsidP="00F1763D">
      <w:pPr>
        <w:numPr>
          <w:ilvl w:val="1"/>
          <w:numId w:val="3"/>
        </w:numPr>
        <w:jc w:val="both"/>
        <w:rPr>
          <w:color w:val="000000"/>
        </w:rPr>
      </w:pPr>
      <w:r w:rsidRPr="00977409">
        <w:rPr>
          <w:color w:val="000000"/>
        </w:rPr>
        <w:t>Tüzel kişi olması halinde tüzel kişiliğin noter tasdikli imza sirkülerinin (Türkiye’de şubesi bulunmayan yabancı tüzel kişiliğin sirkülerinin bulunduğu ülkedeki Türk konsolosluğunca veya Türkiye Dış İşleri Bakanlığı’nca onaylanması gerekir.)</w:t>
      </w:r>
    </w:p>
    <w:p w:rsidR="00F1763D" w:rsidRPr="00977409" w:rsidRDefault="00F1763D" w:rsidP="00F1763D">
      <w:pPr>
        <w:numPr>
          <w:ilvl w:val="0"/>
          <w:numId w:val="3"/>
        </w:numPr>
        <w:jc w:val="both"/>
        <w:rPr>
          <w:color w:val="000000"/>
        </w:rPr>
      </w:pPr>
      <w:r w:rsidRPr="00977409">
        <w:rPr>
          <w:color w:val="000000"/>
        </w:rPr>
        <w:t>İstekliler adına vekâleten iştirak ediliyor ise istekli adına teklifte bulunacak kimselerin vekâletnameleri ile vekâleten iştirak edenin noter tasdikli imza sirküleri vermesi. (Türkiye’de şubesi bulunmayan yabancı tüzel kişiliğin sirkülerinin tüzel kişiliğin bulunduğu ülkedeki Türk konsolosluğunca veya Türkiye Dış İşleri Bakanlığı’nca onaylanması gerekir.)</w:t>
      </w:r>
    </w:p>
    <w:p w:rsidR="00F1763D" w:rsidRPr="005B2032" w:rsidRDefault="00F1763D" w:rsidP="005B2032">
      <w:pPr>
        <w:numPr>
          <w:ilvl w:val="0"/>
          <w:numId w:val="1"/>
        </w:numPr>
        <w:jc w:val="both"/>
      </w:pPr>
      <w:r w:rsidRPr="00977409">
        <w:rPr>
          <w:color w:val="000000"/>
        </w:rPr>
        <w:t xml:space="preserve">İşin keşif bedelinin %3’ü (Yüzde Üç) oranında </w:t>
      </w:r>
      <w:r w:rsidR="005B2032">
        <w:rPr>
          <w:b/>
          <w:color w:val="000000"/>
        </w:rPr>
        <w:t>492.295,50</w:t>
      </w:r>
      <w:r w:rsidR="005B2032" w:rsidRPr="00977409">
        <w:rPr>
          <w:b/>
          <w:color w:val="000000"/>
        </w:rPr>
        <w:t xml:space="preserve"> TL (</w:t>
      </w:r>
      <w:r w:rsidR="005B2032">
        <w:rPr>
          <w:b/>
          <w:color w:val="000000"/>
        </w:rPr>
        <w:t xml:space="preserve"> dört yüz doksan ili bin iki yüz doksan beş lira elli kuruş</w:t>
      </w:r>
      <w:r w:rsidR="005B2032">
        <w:rPr>
          <w:b/>
        </w:rPr>
        <w:t xml:space="preserve"> ) </w:t>
      </w:r>
      <w:r w:rsidR="005B2032" w:rsidRPr="005B2032">
        <w:t>G</w:t>
      </w:r>
      <w:r w:rsidR="005B2032">
        <w:rPr>
          <w:color w:val="000000"/>
        </w:rPr>
        <w:t>eçici T</w:t>
      </w:r>
      <w:r w:rsidRPr="005B2032">
        <w:rPr>
          <w:color w:val="000000"/>
        </w:rPr>
        <w:t xml:space="preserve">eminat vermesi, </w:t>
      </w:r>
    </w:p>
    <w:p w:rsidR="00F1763D" w:rsidRPr="00977409" w:rsidRDefault="00F1763D" w:rsidP="00F1763D">
      <w:pPr>
        <w:numPr>
          <w:ilvl w:val="0"/>
          <w:numId w:val="3"/>
        </w:numPr>
        <w:jc w:val="both"/>
        <w:rPr>
          <w:color w:val="000000"/>
        </w:rPr>
      </w:pPr>
      <w:r w:rsidRPr="00977409">
        <w:rPr>
          <w:color w:val="000000"/>
        </w:rPr>
        <w:t>1.) Taahhüt durumu bildirisi ve buna ait diğer belgeler</w:t>
      </w:r>
    </w:p>
    <w:p w:rsidR="00A26215" w:rsidRPr="00977409" w:rsidRDefault="00A26215" w:rsidP="00F1763D">
      <w:pPr>
        <w:ind w:left="708"/>
        <w:jc w:val="both"/>
      </w:pPr>
      <w:r w:rsidRPr="00977409">
        <w:rPr>
          <w:color w:val="000000"/>
        </w:rPr>
        <w:t xml:space="preserve"> Çevre ve Şehircilik </w:t>
      </w:r>
      <w:proofErr w:type="gramStart"/>
      <w:r w:rsidRPr="00977409">
        <w:rPr>
          <w:color w:val="000000"/>
        </w:rPr>
        <w:t xml:space="preserve">Bakanlığınca </w:t>
      </w:r>
      <w:r w:rsidR="00E6259E" w:rsidRPr="00977409">
        <w:rPr>
          <w:color w:val="000000"/>
        </w:rPr>
        <w:t xml:space="preserve"> </w:t>
      </w:r>
      <w:r w:rsidR="009E7C12" w:rsidRPr="00977409">
        <w:t>YAPI</w:t>
      </w:r>
      <w:proofErr w:type="gramEnd"/>
      <w:r w:rsidR="009E7C12" w:rsidRPr="00977409">
        <w:t xml:space="preserve"> MÜTEAHHİTLİĞİ YETKİ BELGE NUMARASI </w:t>
      </w:r>
      <w:r w:rsidRPr="00977409">
        <w:t xml:space="preserve"> </w:t>
      </w:r>
      <w:proofErr w:type="spellStart"/>
      <w:r w:rsidR="00554E38" w:rsidRPr="00977409">
        <w:t>nın</w:t>
      </w:r>
      <w:proofErr w:type="spellEnd"/>
      <w:r w:rsidR="00554E38" w:rsidRPr="00977409">
        <w:t xml:space="preserve">  F</w:t>
      </w:r>
      <w:r w:rsidR="009E7C12" w:rsidRPr="00977409">
        <w:t xml:space="preserve">  </w:t>
      </w:r>
      <w:r w:rsidRPr="00977409">
        <w:t xml:space="preserve">sınıfı </w:t>
      </w:r>
      <w:r w:rsidR="009E7C12" w:rsidRPr="00977409">
        <w:t xml:space="preserve"> olduğunu gösteren belge</w:t>
      </w:r>
    </w:p>
    <w:p w:rsidR="00F1763D" w:rsidRPr="00977409" w:rsidRDefault="009E7C12" w:rsidP="00F1763D">
      <w:pPr>
        <w:ind w:left="708"/>
        <w:jc w:val="both"/>
        <w:rPr>
          <w:color w:val="000000"/>
        </w:rPr>
      </w:pPr>
      <w:r w:rsidRPr="00977409">
        <w:t xml:space="preserve"> Son beş yıl içinde </w:t>
      </w:r>
      <w:bookmarkStart w:id="0" w:name="_GoBack"/>
      <w:bookmarkEnd w:id="0"/>
      <w:r w:rsidR="008C7609" w:rsidRPr="00977409">
        <w:t>inşaat alanı olan</w:t>
      </w:r>
      <w:r w:rsidR="00F1763D" w:rsidRPr="00977409">
        <w:rPr>
          <w:color w:val="000000"/>
        </w:rPr>
        <w:t xml:space="preserve">   Konut, işyeri veya Otel, Hastane ve bunun gibi Konut benzeri inşaat işlerini bitirmiş ve teslim etmiş olması ve bu işlere ait İŞ BİTİRME BELGESİ, </w:t>
      </w:r>
    </w:p>
    <w:p w:rsidR="00F1763D" w:rsidRPr="00977409" w:rsidRDefault="00F1763D" w:rsidP="00F1763D">
      <w:pPr>
        <w:ind w:left="708"/>
        <w:jc w:val="both"/>
        <w:rPr>
          <w:color w:val="000000"/>
        </w:rPr>
      </w:pPr>
      <w:r w:rsidRPr="00977409">
        <w:rPr>
          <w:color w:val="000000"/>
        </w:rPr>
        <w:t xml:space="preserve">Yol, Altyapı, Sulama ve buna benzer inşaat işlerine ait iş bitirmeler kabul edilmeyecektir. </w:t>
      </w:r>
    </w:p>
    <w:p w:rsidR="00F1763D" w:rsidRPr="00977409" w:rsidRDefault="00F1763D" w:rsidP="00F1763D">
      <w:pPr>
        <w:ind w:left="567"/>
        <w:jc w:val="both"/>
        <w:rPr>
          <w:color w:val="000000"/>
        </w:rPr>
      </w:pPr>
      <w:r w:rsidRPr="00977409">
        <w:rPr>
          <w:color w:val="000000"/>
        </w:rPr>
        <w:t xml:space="preserve">2.  İstekli şirket ise onaylı şirket tüzüğü ile birlikte şirket ortaklarını ve bunların hisse ve </w:t>
      </w:r>
    </w:p>
    <w:p w:rsidR="00F1763D" w:rsidRPr="00977409" w:rsidRDefault="00F1763D" w:rsidP="00F1763D">
      <w:pPr>
        <w:ind w:left="567"/>
        <w:jc w:val="both"/>
        <w:rPr>
          <w:color w:val="000000"/>
        </w:rPr>
      </w:pPr>
      <w:r w:rsidRPr="00977409">
        <w:rPr>
          <w:color w:val="000000"/>
        </w:rPr>
        <w:t xml:space="preserve">     </w:t>
      </w:r>
      <w:proofErr w:type="gramStart"/>
      <w:r w:rsidRPr="00977409">
        <w:rPr>
          <w:color w:val="000000"/>
        </w:rPr>
        <w:t>görevlerini</w:t>
      </w:r>
      <w:proofErr w:type="gramEnd"/>
      <w:r w:rsidRPr="00977409">
        <w:rPr>
          <w:color w:val="000000"/>
        </w:rPr>
        <w:t xml:space="preserve"> belirten belge,</w:t>
      </w:r>
    </w:p>
    <w:p w:rsidR="00F1763D" w:rsidRPr="00977409" w:rsidRDefault="00F1763D" w:rsidP="00F1763D">
      <w:pPr>
        <w:ind w:left="567"/>
        <w:jc w:val="both"/>
        <w:rPr>
          <w:color w:val="000000"/>
        </w:rPr>
      </w:pPr>
      <w:r w:rsidRPr="00977409">
        <w:rPr>
          <w:color w:val="000000"/>
        </w:rPr>
        <w:lastRenderedPageBreak/>
        <w:t>3. İlgili vergi dairesinden onaylı son beş yıla ait vergi durumu bildirisi ile be</w:t>
      </w:r>
      <w:r w:rsidR="005B2032">
        <w:rPr>
          <w:color w:val="000000"/>
        </w:rPr>
        <w:t xml:space="preserve">lgelerini vermesi. Ayrıca  VERGİ BORCU YOKTUR </w:t>
      </w:r>
      <w:proofErr w:type="gramStart"/>
      <w:r w:rsidR="005B2032">
        <w:rPr>
          <w:color w:val="000000"/>
        </w:rPr>
        <w:t>BELGESİ ,</w:t>
      </w:r>
      <w:r w:rsidRPr="00977409">
        <w:rPr>
          <w:color w:val="000000"/>
        </w:rPr>
        <w:t>S</w:t>
      </w:r>
      <w:proofErr w:type="gramEnd"/>
      <w:r w:rsidRPr="00977409">
        <w:rPr>
          <w:color w:val="000000"/>
        </w:rPr>
        <w:t>.G</w:t>
      </w:r>
      <w:r w:rsidR="005B2032">
        <w:rPr>
          <w:color w:val="000000"/>
        </w:rPr>
        <w:t>.K. PRİM BORCU YOKTUR BELGESİ ve BELEDİYE ‘ye BORCU YOKTUR yazısı.</w:t>
      </w:r>
    </w:p>
    <w:p w:rsidR="00F1763D" w:rsidRPr="00977409" w:rsidRDefault="00F1763D" w:rsidP="00F1763D">
      <w:pPr>
        <w:ind w:left="567"/>
        <w:jc w:val="both"/>
        <w:rPr>
          <w:color w:val="000000"/>
        </w:rPr>
      </w:pPr>
      <w:r w:rsidRPr="00977409">
        <w:rPr>
          <w:color w:val="000000"/>
        </w:rPr>
        <w:t xml:space="preserve">4. Faaliyet süresi ile ilgili beyan ve belgeler, </w:t>
      </w:r>
    </w:p>
    <w:p w:rsidR="00F1763D" w:rsidRPr="00977409" w:rsidRDefault="00F1763D" w:rsidP="00F1763D">
      <w:pPr>
        <w:ind w:left="567"/>
        <w:jc w:val="both"/>
        <w:rPr>
          <w:color w:val="000000"/>
        </w:rPr>
      </w:pPr>
      <w:r w:rsidRPr="00977409">
        <w:rPr>
          <w:color w:val="000000"/>
        </w:rPr>
        <w:t>5. 2886 sayılı kanuna göre cezalı olmadığına dair belge</w:t>
      </w:r>
    </w:p>
    <w:p w:rsidR="00F1763D" w:rsidRPr="00977409" w:rsidRDefault="00F1763D" w:rsidP="00F1763D">
      <w:pPr>
        <w:ind w:left="567"/>
        <w:jc w:val="both"/>
        <w:rPr>
          <w:color w:val="000000"/>
        </w:rPr>
      </w:pPr>
      <w:r w:rsidRPr="00977409">
        <w:rPr>
          <w:color w:val="000000"/>
        </w:rPr>
        <w:t>6. Son 3 yıla ait Şirket Cirosu,</w:t>
      </w:r>
    </w:p>
    <w:p w:rsidR="00F1763D" w:rsidRPr="00977409" w:rsidRDefault="00F1763D" w:rsidP="00F1763D">
      <w:pPr>
        <w:ind w:left="567"/>
        <w:jc w:val="both"/>
        <w:rPr>
          <w:color w:val="C00000"/>
        </w:rPr>
      </w:pPr>
      <w:r w:rsidRPr="00977409">
        <w:rPr>
          <w:color w:val="000000"/>
        </w:rPr>
        <w:t>7.</w:t>
      </w:r>
      <w:r w:rsidRPr="00977409">
        <w:t xml:space="preserve">Bu ihalenin ilan tarihinden sonra düzenlenmiş banka referans mektubu </w:t>
      </w:r>
      <w:proofErr w:type="gramStart"/>
      <w:r w:rsidRPr="00977409">
        <w:t>(</w:t>
      </w:r>
      <w:proofErr w:type="gramEnd"/>
      <w:r w:rsidRPr="00977409">
        <w:t>kullanılmamış nakit % 20, teminat mektubu kredisi %20 olacak</w:t>
      </w:r>
      <w:r w:rsidRPr="00977409">
        <w:rPr>
          <w:color w:val="C00000"/>
        </w:rPr>
        <w:t>.</w:t>
      </w:r>
    </w:p>
    <w:p w:rsidR="00F1763D" w:rsidRPr="00977409" w:rsidRDefault="00F1763D" w:rsidP="00F1763D">
      <w:pPr>
        <w:ind w:left="708"/>
        <w:jc w:val="both"/>
        <w:rPr>
          <w:color w:val="C00000"/>
        </w:rPr>
      </w:pPr>
    </w:p>
    <w:p w:rsidR="00F1763D" w:rsidRPr="00977409" w:rsidRDefault="00F1763D" w:rsidP="00F1763D">
      <w:pPr>
        <w:jc w:val="both"/>
        <w:rPr>
          <w:color w:val="000000"/>
        </w:rPr>
      </w:pPr>
      <w:r w:rsidRPr="00977409">
        <w:rPr>
          <w:color w:val="000000"/>
        </w:rPr>
        <w:t xml:space="preserve"> H)  Ortak Girişim olarak ihaleye iştirak edilmesi halinde,  ‘yukarıda istenilen belgelerin (’G/1’’ bendi hariç) tamamı Ortak Girişimin ortaklarınca münferiden karşılanacaktır. Ancak, Teminat Mektubu, Ortak Girişim ortaklarınca müştereken karşılanacaktır. Yukarıda “G/1” bendinde “Taahhüt Durumu Bildirisi ve Buna Ait Diğer Belgeler” bölümünde belirtilen hususlar ve niteliklerin tamamını, Ortak Girişimin Pilot firmasında bulunması şarttır.</w:t>
      </w:r>
      <w:r w:rsidR="00D8617D">
        <w:rPr>
          <w:color w:val="000000"/>
        </w:rPr>
        <w:t xml:space="preserve"> </w:t>
      </w:r>
      <w:r w:rsidRPr="00977409">
        <w:rPr>
          <w:color w:val="000000"/>
        </w:rPr>
        <w:t xml:space="preserve">Ortak girişimin diğer ortaklarının pilot firmadan istenilen niteliklerin % 40’ </w:t>
      </w:r>
      <w:proofErr w:type="spellStart"/>
      <w:r w:rsidRPr="00977409">
        <w:rPr>
          <w:color w:val="000000"/>
        </w:rPr>
        <w:t>ını</w:t>
      </w:r>
      <w:proofErr w:type="spellEnd"/>
      <w:r w:rsidRPr="00977409">
        <w:rPr>
          <w:color w:val="000000"/>
        </w:rPr>
        <w:t xml:space="preserve"> sağlaması şarttır. </w:t>
      </w:r>
    </w:p>
    <w:p w:rsidR="00AE5ABC" w:rsidRPr="00977409" w:rsidRDefault="00815BB4" w:rsidP="00F1763D">
      <w:pPr>
        <w:ind w:firstLine="360"/>
        <w:jc w:val="both"/>
      </w:pPr>
      <w:r w:rsidRPr="00977409">
        <w:t xml:space="preserve">6)  </w:t>
      </w:r>
      <w:r w:rsidR="00E701EA" w:rsidRPr="00977409">
        <w:t xml:space="preserve">İhaleye ait kapalı teklifler </w:t>
      </w:r>
      <w:r w:rsidR="005D6121">
        <w:t>19 Şubat</w:t>
      </w:r>
      <w:r w:rsidR="005B2032">
        <w:t xml:space="preserve"> </w:t>
      </w:r>
      <w:proofErr w:type="gramStart"/>
      <w:r w:rsidR="005B2032">
        <w:t>2021</w:t>
      </w:r>
      <w:r w:rsidR="0070741A" w:rsidRPr="00977409">
        <w:t xml:space="preserve"> </w:t>
      </w:r>
      <w:r w:rsidR="00B55CC5" w:rsidRPr="00977409">
        <w:t xml:space="preserve"> tarihi</w:t>
      </w:r>
      <w:proofErr w:type="gramEnd"/>
      <w:r w:rsidR="00B55CC5" w:rsidRPr="00977409">
        <w:t xml:space="preserve"> ve saat 1</w:t>
      </w:r>
      <w:r w:rsidR="005B2032">
        <w:t>1</w:t>
      </w:r>
      <w:r w:rsidR="00B55CC5" w:rsidRPr="00977409">
        <w:t>:</w:t>
      </w:r>
      <w:r w:rsidR="005B2032">
        <w:t>1</w:t>
      </w:r>
      <w:r w:rsidR="0070741A" w:rsidRPr="00977409">
        <w:t>0</w:t>
      </w:r>
      <w:r w:rsidR="00B55CC5" w:rsidRPr="00977409">
        <w:t xml:space="preserve"> </w:t>
      </w:r>
      <w:r w:rsidR="008A1ACE" w:rsidRPr="00977409">
        <w:t>e</w:t>
      </w:r>
      <w:r w:rsidR="00B55CC5" w:rsidRPr="00977409">
        <w:t xml:space="preserve"> </w:t>
      </w:r>
      <w:r w:rsidR="00AE3022">
        <w:t>kadar Kavak</w:t>
      </w:r>
      <w:r w:rsidR="00A51994">
        <w:t xml:space="preserve"> Belediye Başkanlığı Mali Hizmetler</w:t>
      </w:r>
      <w:r w:rsidR="00E701EA" w:rsidRPr="00977409">
        <w:t xml:space="preserve"> </w:t>
      </w:r>
      <w:r w:rsidR="00B55CC5" w:rsidRPr="00977409">
        <w:t>M</w:t>
      </w:r>
      <w:r w:rsidR="00E701EA" w:rsidRPr="00977409">
        <w:t>üdürlüğüne sıra numaralı alındı karşılığında teslim edilebileceği gibi iadeli posta vasıtası ile de gönderilebilir. Son teklif verme tarih ve saatine kadar idareye ulaşmayan teklifler değerlendirmeye alınmayacaktır. Postadaki gecikmeler isteklinin sorumluluğundadır.</w:t>
      </w:r>
    </w:p>
    <w:p w:rsidR="00E701EA" w:rsidRPr="00977409" w:rsidRDefault="00E701EA" w:rsidP="00F1763D">
      <w:pPr>
        <w:ind w:firstLine="360"/>
        <w:jc w:val="both"/>
      </w:pPr>
      <w:r w:rsidRPr="00977409">
        <w:t xml:space="preserve">7) Belediye </w:t>
      </w:r>
      <w:r w:rsidR="00B55CC5" w:rsidRPr="00977409">
        <w:t>E</w:t>
      </w:r>
      <w:r w:rsidRPr="00977409">
        <w:t>ncümeni gerekçesini kararda göstermek kaydı ile ihaleyi yapıp yapmamakta serbesttir.</w:t>
      </w:r>
    </w:p>
    <w:p w:rsidR="003F60CC" w:rsidRPr="00977409" w:rsidRDefault="00E701EA" w:rsidP="00AE5ABC">
      <w:pPr>
        <w:ind w:left="360"/>
        <w:jc w:val="both"/>
      </w:pPr>
      <w:r w:rsidRPr="00977409">
        <w:t>8</w:t>
      </w:r>
      <w:r w:rsidR="003F60CC" w:rsidRPr="00977409">
        <w:t xml:space="preserve">) </w:t>
      </w:r>
      <w:r w:rsidR="006147A8" w:rsidRPr="00977409">
        <w:t xml:space="preserve"> </w:t>
      </w:r>
      <w:r w:rsidR="00306868" w:rsidRPr="00977409">
        <w:t xml:space="preserve">Bu işe ait </w:t>
      </w:r>
      <w:r w:rsidR="003F60CC" w:rsidRPr="00977409">
        <w:t>ilan bedel</w:t>
      </w:r>
      <w:r w:rsidR="000D1F79" w:rsidRPr="00977409">
        <w:t>ler</w:t>
      </w:r>
      <w:r w:rsidR="003F60CC" w:rsidRPr="00977409">
        <w:t xml:space="preserve">i, İhale </w:t>
      </w:r>
      <w:r w:rsidR="0040496E" w:rsidRPr="00977409">
        <w:t xml:space="preserve">üzerinde kalan gerçek veya tüzel kişilerden sözleşme yapılmadan önce </w:t>
      </w:r>
      <w:proofErr w:type="spellStart"/>
      <w:r w:rsidR="0040496E" w:rsidRPr="00977409">
        <w:t>defa’ten</w:t>
      </w:r>
      <w:proofErr w:type="spellEnd"/>
      <w:r w:rsidR="0040496E" w:rsidRPr="00977409">
        <w:t xml:space="preserve"> tahsil edilecektir.</w:t>
      </w:r>
    </w:p>
    <w:sectPr w:rsidR="003F60CC" w:rsidRPr="009774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D44" w:rsidRDefault="00E74D44" w:rsidP="005B2032">
      <w:r>
        <w:separator/>
      </w:r>
    </w:p>
  </w:endnote>
  <w:endnote w:type="continuationSeparator" w:id="0">
    <w:p w:rsidR="00E74D44" w:rsidRDefault="00E74D44" w:rsidP="005B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32" w:rsidRDefault="005B203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32" w:rsidRDefault="005B203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32" w:rsidRDefault="005B203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D44" w:rsidRDefault="00E74D44" w:rsidP="005B2032">
      <w:r>
        <w:separator/>
      </w:r>
    </w:p>
  </w:footnote>
  <w:footnote w:type="continuationSeparator" w:id="0">
    <w:p w:rsidR="00E74D44" w:rsidRDefault="00E74D44" w:rsidP="005B2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32" w:rsidRDefault="00300273">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9989485" o:spid="_x0000_s2050" type="#_x0000_t75" style="position:absolute;margin-left:0;margin-top:0;width:453.6pt;height:45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32" w:rsidRDefault="00300273">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9989486" o:spid="_x0000_s2051" type="#_x0000_t75" style="position:absolute;margin-left:0;margin-top:0;width:453.6pt;height:45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32" w:rsidRDefault="00300273">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9989484" o:spid="_x0000_s2049" type="#_x0000_t75" style="position:absolute;margin-left:0;margin-top:0;width:453.6pt;height:45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07BF"/>
    <w:multiLevelType w:val="hybridMultilevel"/>
    <w:tmpl w:val="B866A838"/>
    <w:lvl w:ilvl="0" w:tplc="345E80F2">
      <w:start w:val="1"/>
      <w:numFmt w:val="upperLetter"/>
      <w:lvlText w:val="%1)"/>
      <w:lvlJc w:val="left"/>
      <w:pPr>
        <w:tabs>
          <w:tab w:val="num" w:pos="567"/>
        </w:tabs>
        <w:ind w:left="567" w:hanging="567"/>
      </w:pPr>
      <w:rPr>
        <w:rFonts w:hint="default"/>
      </w:rPr>
    </w:lvl>
    <w:lvl w:ilvl="1" w:tplc="0526C25E">
      <w:start w:val="1"/>
      <w:numFmt w:val="decimal"/>
      <w:lvlText w:val="%2."/>
      <w:lvlJc w:val="left"/>
      <w:pPr>
        <w:tabs>
          <w:tab w:val="num" w:pos="1134"/>
        </w:tabs>
        <w:ind w:left="1134" w:hanging="567"/>
      </w:pPr>
      <w:rPr>
        <w:rFonts w:hint="default"/>
      </w:rPr>
    </w:lvl>
    <w:lvl w:ilvl="2" w:tplc="90D84A68">
      <w:start w:val="1"/>
      <w:numFmt w:val="bullet"/>
      <w:lvlText w:val=""/>
      <w:lvlJc w:val="left"/>
      <w:pPr>
        <w:tabs>
          <w:tab w:val="num" w:pos="2187"/>
        </w:tabs>
        <w:ind w:left="2187" w:hanging="567"/>
      </w:pPr>
      <w:rPr>
        <w:rFonts w:ascii="Symbol" w:hAnsi="Symbol" w:hint="default"/>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163B7A27"/>
    <w:multiLevelType w:val="hybridMultilevel"/>
    <w:tmpl w:val="DEF4B950"/>
    <w:lvl w:ilvl="0" w:tplc="33103F48">
      <w:start w:val="1"/>
      <w:numFmt w:val="decimal"/>
      <w:lvlText w:val="%1."/>
      <w:lvlJc w:val="left"/>
      <w:pPr>
        <w:tabs>
          <w:tab w:val="num" w:pos="1134"/>
        </w:tabs>
        <w:ind w:left="1134" w:hanging="567"/>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9772A4C"/>
    <w:multiLevelType w:val="hybridMultilevel"/>
    <w:tmpl w:val="84567AE6"/>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745A61C9"/>
    <w:multiLevelType w:val="hybridMultilevel"/>
    <w:tmpl w:val="61B253C6"/>
    <w:lvl w:ilvl="0" w:tplc="76EA953C">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71"/>
    <w:rsid w:val="0001299D"/>
    <w:rsid w:val="0005473E"/>
    <w:rsid w:val="00057A12"/>
    <w:rsid w:val="00080956"/>
    <w:rsid w:val="00097DE4"/>
    <w:rsid w:val="000A5D9A"/>
    <w:rsid w:val="000D1F79"/>
    <w:rsid w:val="001013DD"/>
    <w:rsid w:val="00106D30"/>
    <w:rsid w:val="00107FFD"/>
    <w:rsid w:val="00116398"/>
    <w:rsid w:val="0012410D"/>
    <w:rsid w:val="001615DE"/>
    <w:rsid w:val="00174800"/>
    <w:rsid w:val="0019378F"/>
    <w:rsid w:val="00196F36"/>
    <w:rsid w:val="001A3F60"/>
    <w:rsid w:val="001D4DFD"/>
    <w:rsid w:val="001E7AD7"/>
    <w:rsid w:val="001F6119"/>
    <w:rsid w:val="001F7905"/>
    <w:rsid w:val="00241337"/>
    <w:rsid w:val="0025433E"/>
    <w:rsid w:val="00262823"/>
    <w:rsid w:val="00285E36"/>
    <w:rsid w:val="002A2A2B"/>
    <w:rsid w:val="002F0FA8"/>
    <w:rsid w:val="00300273"/>
    <w:rsid w:val="003057DF"/>
    <w:rsid w:val="00306868"/>
    <w:rsid w:val="003216AA"/>
    <w:rsid w:val="00323DFB"/>
    <w:rsid w:val="003273DA"/>
    <w:rsid w:val="00340213"/>
    <w:rsid w:val="003439E7"/>
    <w:rsid w:val="00344E17"/>
    <w:rsid w:val="00347D07"/>
    <w:rsid w:val="00350A2D"/>
    <w:rsid w:val="00356ED8"/>
    <w:rsid w:val="00357BAB"/>
    <w:rsid w:val="00383056"/>
    <w:rsid w:val="003F60CC"/>
    <w:rsid w:val="0040496E"/>
    <w:rsid w:val="00404ECF"/>
    <w:rsid w:val="004317A0"/>
    <w:rsid w:val="00445DB2"/>
    <w:rsid w:val="00450BD7"/>
    <w:rsid w:val="004B7A56"/>
    <w:rsid w:val="004C3AF3"/>
    <w:rsid w:val="004C6E35"/>
    <w:rsid w:val="004D514C"/>
    <w:rsid w:val="004E4A11"/>
    <w:rsid w:val="004F7261"/>
    <w:rsid w:val="004F7851"/>
    <w:rsid w:val="00503BA1"/>
    <w:rsid w:val="00503FF5"/>
    <w:rsid w:val="00522E2E"/>
    <w:rsid w:val="00554E38"/>
    <w:rsid w:val="00577926"/>
    <w:rsid w:val="005958B3"/>
    <w:rsid w:val="00595FAF"/>
    <w:rsid w:val="005B13D8"/>
    <w:rsid w:val="005B1F2C"/>
    <w:rsid w:val="005B2032"/>
    <w:rsid w:val="005B39F4"/>
    <w:rsid w:val="005D6121"/>
    <w:rsid w:val="005E0748"/>
    <w:rsid w:val="006147A8"/>
    <w:rsid w:val="006365F0"/>
    <w:rsid w:val="0065113A"/>
    <w:rsid w:val="00656215"/>
    <w:rsid w:val="00657A9B"/>
    <w:rsid w:val="006662CF"/>
    <w:rsid w:val="00681FF9"/>
    <w:rsid w:val="006C4C85"/>
    <w:rsid w:val="006E6771"/>
    <w:rsid w:val="0070741A"/>
    <w:rsid w:val="00726BDC"/>
    <w:rsid w:val="00735128"/>
    <w:rsid w:val="007540EC"/>
    <w:rsid w:val="00774B85"/>
    <w:rsid w:val="00776BE3"/>
    <w:rsid w:val="00781F61"/>
    <w:rsid w:val="007F0619"/>
    <w:rsid w:val="007F277D"/>
    <w:rsid w:val="00815BB4"/>
    <w:rsid w:val="008165FD"/>
    <w:rsid w:val="00835DB5"/>
    <w:rsid w:val="008420C8"/>
    <w:rsid w:val="008566EF"/>
    <w:rsid w:val="0086110F"/>
    <w:rsid w:val="00863C73"/>
    <w:rsid w:val="00867DFC"/>
    <w:rsid w:val="008A1ACE"/>
    <w:rsid w:val="008A6E2F"/>
    <w:rsid w:val="008C4649"/>
    <w:rsid w:val="008C7609"/>
    <w:rsid w:val="008E5429"/>
    <w:rsid w:val="00911329"/>
    <w:rsid w:val="009243E3"/>
    <w:rsid w:val="009261F4"/>
    <w:rsid w:val="0093559A"/>
    <w:rsid w:val="00973211"/>
    <w:rsid w:val="00977409"/>
    <w:rsid w:val="00994DBB"/>
    <w:rsid w:val="009B7511"/>
    <w:rsid w:val="009C08C9"/>
    <w:rsid w:val="009E7C12"/>
    <w:rsid w:val="009F4BE9"/>
    <w:rsid w:val="00A154C7"/>
    <w:rsid w:val="00A26215"/>
    <w:rsid w:val="00A51994"/>
    <w:rsid w:val="00AA1AAB"/>
    <w:rsid w:val="00AB670E"/>
    <w:rsid w:val="00AC3A04"/>
    <w:rsid w:val="00AE3022"/>
    <w:rsid w:val="00AE5ABC"/>
    <w:rsid w:val="00AF59D2"/>
    <w:rsid w:val="00AF7520"/>
    <w:rsid w:val="00B466DD"/>
    <w:rsid w:val="00B55CC5"/>
    <w:rsid w:val="00B62B56"/>
    <w:rsid w:val="00B97A9F"/>
    <w:rsid w:val="00BC2FB7"/>
    <w:rsid w:val="00BC44AF"/>
    <w:rsid w:val="00BE44F7"/>
    <w:rsid w:val="00C16609"/>
    <w:rsid w:val="00C21D36"/>
    <w:rsid w:val="00C457B3"/>
    <w:rsid w:val="00C6334B"/>
    <w:rsid w:val="00C73AE9"/>
    <w:rsid w:val="00C90DAF"/>
    <w:rsid w:val="00CA19E0"/>
    <w:rsid w:val="00CB5827"/>
    <w:rsid w:val="00CB69DC"/>
    <w:rsid w:val="00CD68BE"/>
    <w:rsid w:val="00CE357C"/>
    <w:rsid w:val="00D0446C"/>
    <w:rsid w:val="00D32488"/>
    <w:rsid w:val="00D44C7F"/>
    <w:rsid w:val="00D843FD"/>
    <w:rsid w:val="00D8617D"/>
    <w:rsid w:val="00D97F8D"/>
    <w:rsid w:val="00DA01CA"/>
    <w:rsid w:val="00DA0777"/>
    <w:rsid w:val="00DA4A9C"/>
    <w:rsid w:val="00DB56E1"/>
    <w:rsid w:val="00DD326D"/>
    <w:rsid w:val="00DD36A0"/>
    <w:rsid w:val="00DD52F7"/>
    <w:rsid w:val="00DD7558"/>
    <w:rsid w:val="00DE1D9E"/>
    <w:rsid w:val="00DE238B"/>
    <w:rsid w:val="00DE32CF"/>
    <w:rsid w:val="00DF48D5"/>
    <w:rsid w:val="00E05BA3"/>
    <w:rsid w:val="00E306B3"/>
    <w:rsid w:val="00E3762D"/>
    <w:rsid w:val="00E40E7F"/>
    <w:rsid w:val="00E5023F"/>
    <w:rsid w:val="00E5716B"/>
    <w:rsid w:val="00E6259E"/>
    <w:rsid w:val="00E701EA"/>
    <w:rsid w:val="00E74D44"/>
    <w:rsid w:val="00E90EB2"/>
    <w:rsid w:val="00EB398E"/>
    <w:rsid w:val="00EB7382"/>
    <w:rsid w:val="00EC4E65"/>
    <w:rsid w:val="00ED41C7"/>
    <w:rsid w:val="00ED4F59"/>
    <w:rsid w:val="00EE131F"/>
    <w:rsid w:val="00EE2558"/>
    <w:rsid w:val="00F14B4B"/>
    <w:rsid w:val="00F15814"/>
    <w:rsid w:val="00F1763D"/>
    <w:rsid w:val="00F6085D"/>
    <w:rsid w:val="00F61126"/>
    <w:rsid w:val="00F674AA"/>
    <w:rsid w:val="00F81184"/>
    <w:rsid w:val="00F93C22"/>
    <w:rsid w:val="00FB1D7B"/>
    <w:rsid w:val="00FB2A93"/>
    <w:rsid w:val="00FC1A73"/>
    <w:rsid w:val="00FC29A3"/>
    <w:rsid w:val="00FD14F8"/>
    <w:rsid w:val="00FF00AC"/>
    <w:rsid w:val="00FF1F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A4B85AB-E29A-40E8-ADE2-C97B7260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2A2A2B"/>
    <w:rPr>
      <w:rFonts w:ascii="Tahoma" w:hAnsi="Tahoma" w:cs="Tahoma"/>
      <w:sz w:val="16"/>
      <w:szCs w:val="16"/>
    </w:rPr>
  </w:style>
  <w:style w:type="paragraph" w:styleId="stbilgi">
    <w:name w:val="header"/>
    <w:basedOn w:val="Normal"/>
    <w:link w:val="stbilgiChar"/>
    <w:rsid w:val="005B2032"/>
    <w:pPr>
      <w:tabs>
        <w:tab w:val="center" w:pos="4536"/>
        <w:tab w:val="right" w:pos="9072"/>
      </w:tabs>
    </w:pPr>
  </w:style>
  <w:style w:type="character" w:customStyle="1" w:styleId="stbilgiChar">
    <w:name w:val="Üstbilgi Char"/>
    <w:basedOn w:val="VarsaylanParagrafYazTipi"/>
    <w:link w:val="stbilgi"/>
    <w:rsid w:val="005B2032"/>
    <w:rPr>
      <w:sz w:val="24"/>
      <w:szCs w:val="24"/>
    </w:rPr>
  </w:style>
  <w:style w:type="paragraph" w:styleId="Altbilgi">
    <w:name w:val="footer"/>
    <w:basedOn w:val="Normal"/>
    <w:link w:val="AltbilgiChar"/>
    <w:rsid w:val="005B2032"/>
    <w:pPr>
      <w:tabs>
        <w:tab w:val="center" w:pos="4536"/>
        <w:tab w:val="right" w:pos="9072"/>
      </w:tabs>
    </w:pPr>
  </w:style>
  <w:style w:type="character" w:customStyle="1" w:styleId="AltbilgiChar">
    <w:name w:val="Altbilgi Char"/>
    <w:basedOn w:val="VarsaylanParagrafYazTipi"/>
    <w:link w:val="Altbilgi"/>
    <w:rsid w:val="005B20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623</Words>
  <Characters>3901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KAT KARŞILIĞI İNŞAAT YAPIM İŞİ İHALE EDİLECEKTİR</vt:lpstr>
    </vt:vector>
  </TitlesOfParts>
  <Company>www.tnctr.com</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 KARŞILIĞI İNŞAAT YAPIM İŞİ İHALE EDİLECEKTİR</dc:title>
  <dc:subject/>
  <dc:creator>Service Pack 2 +</dc:creator>
  <cp:keywords/>
  <cp:lastModifiedBy>CASPER</cp:lastModifiedBy>
  <cp:revision>7</cp:revision>
  <cp:lastPrinted>2021-02-04T12:50:00Z</cp:lastPrinted>
  <dcterms:created xsi:type="dcterms:W3CDTF">2021-02-02T10:39:00Z</dcterms:created>
  <dcterms:modified xsi:type="dcterms:W3CDTF">2021-02-05T12:45:00Z</dcterms:modified>
</cp:coreProperties>
</file>