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00" w:rsidRDefault="00351B35" w:rsidP="00123100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İLAN </w:t>
      </w:r>
    </w:p>
    <w:p w:rsidR="00351B35" w:rsidRPr="00123100" w:rsidRDefault="00351B35" w:rsidP="00123100">
      <w:pPr>
        <w:pStyle w:val="GvdeMetni2"/>
        <w:jc w:val="center"/>
        <w:rPr>
          <w:b/>
          <w:bCs/>
          <w:szCs w:val="24"/>
        </w:rPr>
      </w:pPr>
    </w:p>
    <w:p w:rsidR="00B07355" w:rsidRP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55">
        <w:rPr>
          <w:rFonts w:ascii="Times New Roman" w:hAnsi="Times New Roman" w:cs="Times New Roman"/>
          <w:sz w:val="24"/>
          <w:szCs w:val="24"/>
        </w:rPr>
        <w:t xml:space="preserve">Samsun İli, 19 Mayıs İlçesi, Bahçelievler Mahallesi, 60 Ada 248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parsel, 63 Ada 29,30,32,33,34,35,36,37,38,43,44,45,46,47,48 ve 49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parseller ile 1206 Ada 1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parsel, Yükseliş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Mahallesi, 112 Ada 1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 ve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Yukarıengiz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Mahallesi, 1074 Ada 3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parseller 15.03.2022 gün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2/137 sayılı karar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Büyükşehir Belediye Meclis Kararı ile onaylı 1/1000 ölçekli Uygulama İmar Planı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Değişikliği sınırları içinde kalmaktadır.</w:t>
      </w:r>
      <w:proofErr w:type="gramEnd"/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P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55">
        <w:rPr>
          <w:rFonts w:ascii="Times New Roman" w:hAnsi="Times New Roman" w:cs="Times New Roman"/>
          <w:sz w:val="24"/>
          <w:szCs w:val="24"/>
        </w:rPr>
        <w:t>Söz konusu parselin bulunduğu alanda hazırlanan 3194 Sayılı İmar Kanununun 18. Maddesi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uygulaması, 5216 Sayılı Büyükşehir Belediye Kanununun 7. Maddesinin ( c ) bendinde, ‘' Kanunlarla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Büyükşehir Belediyesine verilmiş görev ve hizmetlerin gerektiği proje, yapım, bakım ve onarım işleriyle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ilgili her ölçekteki imar planlarını, parselasyon planlarını ve her türlü imar uygulamasını yapmak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ruhsatlandırmak, 20.07.1996 tarihli ve 775 sayılı gecekondu kanununda Belediyelere verilen yetkileri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kullanmak.’’ olarak belirtilmektedir.</w:t>
      </w:r>
      <w:proofErr w:type="gramEnd"/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P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55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doğrutluda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; tapuda Samsun İli, 19 Mayıs İlçesi, Bahçelievler Mahallesi, 60 Ada 248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63 Ada 29,30,32,33,34,35,36,37,38,43,44,45,46,47,48 ve 49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parseller ile 1206 Ada 1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Yükseliş Mahallesi, 112 Ada 1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 ve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Yukarıengiz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Mahallesi, 1074 Ada 3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parseller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kayıtlı taşınmazların bulunduğu alanda 3194 Sayılı İmar Kanununun 18. Maddesine göre hazırlanan imar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uygulaması tarafımızca uygun olup düzenleme haritası ve dağıtım hesap cetvelleri 3194 Sayılı İmar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Kanunu’nun 19. Maddesi uyarınca Encümenin 07.08.2025 tarih 1133 sayılı kararı ile onanmıştır.</w:t>
      </w:r>
      <w:proofErr w:type="gramEnd"/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355">
        <w:rPr>
          <w:rFonts w:ascii="Times New Roman" w:hAnsi="Times New Roman" w:cs="Times New Roman"/>
          <w:sz w:val="24"/>
          <w:szCs w:val="24"/>
        </w:rPr>
        <w:t>İmar uygulaması 21.08.2025 tarihinden itibaren Belediyemiz ilan panosunda 1 ay süre ile askıya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çıkarılmıştır. </w:t>
      </w:r>
    </w:p>
    <w:p w:rsidR="00B81E32" w:rsidRDefault="00B81E32" w:rsidP="00B0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bookmarkStart w:id="0" w:name="_GoBack"/>
      <w:bookmarkEnd w:id="0"/>
    </w:p>
    <w:p w:rsidR="001446BD" w:rsidRPr="00123100" w:rsidRDefault="001446BD" w:rsidP="00B0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Bilgilerinize rica ederim.</w:t>
      </w:r>
    </w:p>
    <w:p w:rsidR="00123100" w:rsidRPr="00123100" w:rsidRDefault="00123100" w:rsidP="00351B3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54D8E" w:rsidRPr="00123100" w:rsidRDefault="00123100" w:rsidP="00123100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123100">
        <w:rPr>
          <w:rFonts w:ascii="Times New Roman" w:hAnsi="Times New Roman" w:cs="Times New Roman"/>
          <w:sz w:val="24"/>
          <w:szCs w:val="24"/>
        </w:rPr>
        <w:tab/>
      </w:r>
    </w:p>
    <w:sectPr w:rsidR="00354D8E" w:rsidRPr="001231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87" w:rsidRDefault="006D0587" w:rsidP="00123100">
      <w:pPr>
        <w:spacing w:after="0" w:line="240" w:lineRule="auto"/>
      </w:pPr>
      <w:r>
        <w:separator/>
      </w:r>
    </w:p>
  </w:endnote>
  <w:endnote w:type="continuationSeparator" w:id="0">
    <w:p w:rsidR="006D0587" w:rsidRDefault="006D0587" w:rsidP="0012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04126"/>
      <w:docPartObj>
        <w:docPartGallery w:val="Page Numbers (Bottom of Page)"/>
        <w:docPartUnique/>
      </w:docPartObj>
    </w:sdtPr>
    <w:sdtEndPr/>
    <w:sdtContent>
      <w:p w:rsidR="00123100" w:rsidRDefault="001231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E32">
          <w:rPr>
            <w:noProof/>
          </w:rPr>
          <w:t>1</w:t>
        </w:r>
        <w:r>
          <w:fldChar w:fldCharType="end"/>
        </w:r>
      </w:p>
    </w:sdtContent>
  </w:sdt>
  <w:p w:rsidR="00123100" w:rsidRDefault="00123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87" w:rsidRDefault="006D0587" w:rsidP="00123100">
      <w:pPr>
        <w:spacing w:after="0" w:line="240" w:lineRule="auto"/>
      </w:pPr>
      <w:r>
        <w:separator/>
      </w:r>
    </w:p>
  </w:footnote>
  <w:footnote w:type="continuationSeparator" w:id="0">
    <w:p w:rsidR="006D0587" w:rsidRDefault="006D0587" w:rsidP="0012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00"/>
    <w:rsid w:val="00123100"/>
    <w:rsid w:val="001446BD"/>
    <w:rsid w:val="00351B35"/>
    <w:rsid w:val="00354D8E"/>
    <w:rsid w:val="003848A8"/>
    <w:rsid w:val="0058233B"/>
    <w:rsid w:val="006D0587"/>
    <w:rsid w:val="00A40A5F"/>
    <w:rsid w:val="00B07355"/>
    <w:rsid w:val="00B81E32"/>
    <w:rsid w:val="00D5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0CD08"/>
  <w15:chartTrackingRefBased/>
  <w15:docId w15:val="{02F157D9-45E2-409C-8D03-64EA6B47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23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2310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100"/>
  </w:style>
  <w:style w:type="paragraph" w:styleId="AltBilgi">
    <w:name w:val="footer"/>
    <w:basedOn w:val="Normal"/>
    <w:link w:val="AltBilgiChar"/>
    <w:uiPriority w:val="99"/>
    <w:unhideWhenUsed/>
    <w:rsid w:val="001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100"/>
  </w:style>
  <w:style w:type="paragraph" w:styleId="BalonMetni">
    <w:name w:val="Balloon Text"/>
    <w:basedOn w:val="Normal"/>
    <w:link w:val="BalonMetniChar"/>
    <w:uiPriority w:val="99"/>
    <w:semiHidden/>
    <w:unhideWhenUsed/>
    <w:rsid w:val="0058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YAKAR</dc:creator>
  <cp:keywords/>
  <dc:description/>
  <cp:lastModifiedBy>Hamza OZDEMIR</cp:lastModifiedBy>
  <cp:revision>3</cp:revision>
  <cp:lastPrinted>2025-05-27T11:38:00Z</cp:lastPrinted>
  <dcterms:created xsi:type="dcterms:W3CDTF">2025-08-22T12:07:00Z</dcterms:created>
  <dcterms:modified xsi:type="dcterms:W3CDTF">2025-08-22T12:09:00Z</dcterms:modified>
</cp:coreProperties>
</file>